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84" w:rsidRPr="0085143B" w:rsidRDefault="00293792" w:rsidP="0085143B">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85143B" w:rsidRPr="0085143B">
        <w:rPr>
          <w:rFonts w:asciiTheme="majorBidi" w:hAnsiTheme="majorBidi" w:cstheme="majorBidi"/>
          <w:b/>
          <w:bCs/>
          <w:color w:val="000000"/>
          <w:sz w:val="28"/>
          <w:szCs w:val="28"/>
          <w:shd w:val="clear" w:color="auto" w:fill="FFFFFF"/>
        </w:rPr>
        <w:t xml:space="preserve">Suivi sanitaire et zootechnique d'un élevage de futurs reproducteurs appartenant à monsieur LAKEHAL Omar Ferme pilote l'Algéroise. </w:t>
      </w:r>
      <w:proofErr w:type="spellStart"/>
      <w:r w:rsidR="0085143B" w:rsidRPr="0085143B">
        <w:rPr>
          <w:rFonts w:asciiTheme="majorBidi" w:hAnsiTheme="majorBidi" w:cstheme="majorBidi"/>
          <w:b/>
          <w:bCs/>
          <w:color w:val="000000"/>
          <w:sz w:val="28"/>
          <w:szCs w:val="28"/>
          <w:shd w:val="clear" w:color="auto" w:fill="FFFFFF"/>
        </w:rPr>
        <w:t>Mohammadia</w:t>
      </w:r>
      <w:proofErr w:type="spellEnd"/>
    </w:p>
    <w:p w:rsidR="0085143B" w:rsidRPr="0085143B" w:rsidRDefault="0085143B" w:rsidP="0085143B">
      <w:pPr>
        <w:rPr>
          <w:rFonts w:asciiTheme="majorBidi" w:hAnsiTheme="majorBidi" w:cstheme="majorBidi"/>
          <w:color w:val="000000"/>
          <w:sz w:val="24"/>
          <w:szCs w:val="24"/>
          <w:shd w:val="clear" w:color="auto" w:fill="FFFFFF"/>
        </w:rPr>
      </w:pPr>
    </w:p>
    <w:p w:rsidR="0085143B" w:rsidRPr="0085143B" w:rsidRDefault="0085143B" w:rsidP="0085143B">
      <w:pPr>
        <w:rPr>
          <w:rFonts w:asciiTheme="majorBidi" w:hAnsiTheme="majorBidi" w:cstheme="majorBidi"/>
          <w:color w:val="000000"/>
          <w:sz w:val="48"/>
          <w:szCs w:val="48"/>
          <w:shd w:val="clear" w:color="auto" w:fill="FFFFFF"/>
        </w:rPr>
      </w:pPr>
      <w:r w:rsidRPr="0085143B">
        <w:rPr>
          <w:rFonts w:asciiTheme="majorBidi" w:hAnsiTheme="majorBidi" w:cstheme="majorBidi"/>
          <w:b/>
          <w:bCs/>
          <w:color w:val="000000"/>
          <w:sz w:val="24"/>
          <w:szCs w:val="24"/>
          <w:shd w:val="clear" w:color="auto" w:fill="FFFFFF"/>
        </w:rPr>
        <w:t>Résumé</w:t>
      </w:r>
      <w:r w:rsidRPr="0085143B">
        <w:rPr>
          <w:rFonts w:asciiTheme="majorBidi" w:hAnsiTheme="majorBidi" w:cstheme="majorBidi"/>
          <w:color w:val="000000"/>
          <w:sz w:val="24"/>
          <w:szCs w:val="24"/>
          <w:shd w:val="clear" w:color="auto" w:fill="FFFFFF"/>
        </w:rPr>
        <w:t xml:space="preserve"> : Notre étude a pour objectif l'évaluation du niveau de maîtrise de l'élevage avicole de reproducteurs chair, à travers l'étude des performances zootechniques et sanitaires obtenues au niveau de la ferme ""Pilote l'Algéroise"" à </w:t>
      </w:r>
      <w:proofErr w:type="spellStart"/>
      <w:r w:rsidRPr="0085143B">
        <w:rPr>
          <w:rFonts w:asciiTheme="majorBidi" w:hAnsiTheme="majorBidi" w:cstheme="majorBidi"/>
          <w:color w:val="000000"/>
          <w:sz w:val="24"/>
          <w:szCs w:val="24"/>
          <w:shd w:val="clear" w:color="auto" w:fill="FFFFFF"/>
        </w:rPr>
        <w:t>Mohammadia</w:t>
      </w:r>
      <w:proofErr w:type="spellEnd"/>
      <w:r w:rsidRPr="0085143B">
        <w:rPr>
          <w:rFonts w:asciiTheme="majorBidi" w:hAnsiTheme="majorBidi" w:cstheme="majorBidi"/>
          <w:color w:val="000000"/>
          <w:sz w:val="24"/>
          <w:szCs w:val="24"/>
          <w:shd w:val="clear" w:color="auto" w:fill="FFFFFF"/>
        </w:rPr>
        <w:t>. Les résultats obtenus sont les suivants : les paramètres zootechniques ne sont pas aux normes internationales : Un taux de mortalité important en cours d’élevage (23% pour les mâles et 7% pour les femelles), un stress lors de la distribution, de l'hétérogénéité, une intensité lumineuse non respecté. En ce qui concerne les paramètres sanitaires, ils ne sont pas trop éloignés des normes. Quant à la formation du personnel, elle est quasiment inexistante. La conséquence majeure de ce niveau de maîtrise est un écart important des performances par rapport aux normes préconisées pour la souche animale élevée.</w:t>
      </w:r>
      <w:r w:rsidRPr="0085143B">
        <w:rPr>
          <w:rFonts w:asciiTheme="majorBidi" w:hAnsiTheme="majorBidi" w:cstheme="majorBidi"/>
          <w:color w:val="000000"/>
          <w:sz w:val="24"/>
          <w:szCs w:val="24"/>
        </w:rPr>
        <w:br/>
      </w:r>
      <w:r w:rsidRPr="0085143B">
        <w:rPr>
          <w:rFonts w:asciiTheme="majorBidi" w:hAnsiTheme="majorBidi" w:cstheme="majorBidi"/>
          <w:color w:val="000000"/>
          <w:sz w:val="24"/>
          <w:szCs w:val="24"/>
        </w:rPr>
        <w:br/>
      </w:r>
      <w:r w:rsidRPr="0085143B">
        <w:rPr>
          <w:rFonts w:asciiTheme="majorBidi" w:hAnsiTheme="majorBidi" w:cstheme="majorBidi"/>
          <w:color w:val="000000"/>
          <w:sz w:val="24"/>
          <w:szCs w:val="24"/>
        </w:rPr>
        <w:br/>
      </w:r>
      <w:r w:rsidRPr="0085143B">
        <w:rPr>
          <w:rFonts w:asciiTheme="majorBidi" w:hAnsiTheme="majorBidi" w:cstheme="majorBidi"/>
          <w:color w:val="000000"/>
          <w:sz w:val="24"/>
          <w:szCs w:val="24"/>
        </w:rPr>
        <w:br/>
      </w:r>
      <w:r w:rsidRPr="0085143B">
        <w:rPr>
          <w:rFonts w:asciiTheme="majorBidi" w:hAnsiTheme="majorBidi" w:cstheme="majorBidi"/>
          <w:color w:val="000000"/>
          <w:sz w:val="24"/>
          <w:szCs w:val="24"/>
        </w:rPr>
        <w:br/>
      </w:r>
      <w:r w:rsidRPr="0085143B">
        <w:rPr>
          <w:rFonts w:asciiTheme="majorBidi" w:hAnsiTheme="majorBidi" w:cstheme="majorBidi"/>
          <w:color w:val="000000"/>
          <w:sz w:val="24"/>
          <w:szCs w:val="24"/>
        </w:rPr>
        <w:br/>
      </w:r>
      <w:r w:rsidRPr="0085143B">
        <w:rPr>
          <w:rFonts w:asciiTheme="majorBidi" w:hAnsiTheme="majorBidi" w:cstheme="majorBidi"/>
          <w:b/>
          <w:bCs/>
          <w:color w:val="000000"/>
          <w:sz w:val="24"/>
          <w:szCs w:val="24"/>
          <w:shd w:val="clear" w:color="auto" w:fill="FFFFFF"/>
        </w:rPr>
        <w:t>Abstract</w:t>
      </w:r>
      <w:r w:rsidRPr="0085143B">
        <w:rPr>
          <w:rFonts w:asciiTheme="majorBidi" w:hAnsiTheme="majorBidi" w:cstheme="majorBidi"/>
          <w:color w:val="000000"/>
          <w:sz w:val="24"/>
          <w:szCs w:val="24"/>
        </w:rPr>
        <w:br/>
      </w:r>
      <w:r w:rsidRPr="0085143B">
        <w:rPr>
          <w:rFonts w:asciiTheme="majorBidi" w:hAnsiTheme="majorBidi" w:cstheme="majorBidi"/>
          <w:color w:val="000000"/>
          <w:sz w:val="24"/>
          <w:szCs w:val="24"/>
          <w:shd w:val="clear" w:color="auto" w:fill="FFFFFF"/>
        </w:rPr>
        <w:t xml:space="preserve">Our </w:t>
      </w:r>
      <w:proofErr w:type="spellStart"/>
      <w:r w:rsidRPr="0085143B">
        <w:rPr>
          <w:rFonts w:asciiTheme="majorBidi" w:hAnsiTheme="majorBidi" w:cstheme="majorBidi"/>
          <w:color w:val="000000"/>
          <w:sz w:val="24"/>
          <w:szCs w:val="24"/>
          <w:shd w:val="clear" w:color="auto" w:fill="FFFFFF"/>
        </w:rPr>
        <w:t>study</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aims</w:t>
      </w:r>
      <w:proofErr w:type="spellEnd"/>
      <w:r w:rsidRPr="0085143B">
        <w:rPr>
          <w:rFonts w:asciiTheme="majorBidi" w:hAnsiTheme="majorBidi" w:cstheme="majorBidi"/>
          <w:color w:val="000000"/>
          <w:sz w:val="24"/>
          <w:szCs w:val="24"/>
          <w:shd w:val="clear" w:color="auto" w:fill="FFFFFF"/>
        </w:rPr>
        <w:t xml:space="preserve"> the </w:t>
      </w:r>
      <w:proofErr w:type="spellStart"/>
      <w:r w:rsidRPr="0085143B">
        <w:rPr>
          <w:rFonts w:asciiTheme="majorBidi" w:hAnsiTheme="majorBidi" w:cstheme="majorBidi"/>
          <w:color w:val="000000"/>
          <w:sz w:val="24"/>
          <w:szCs w:val="24"/>
          <w:shd w:val="clear" w:color="auto" w:fill="FFFFFF"/>
        </w:rPr>
        <w:t>evaluation</w:t>
      </w:r>
      <w:proofErr w:type="spellEnd"/>
      <w:r w:rsidRPr="0085143B">
        <w:rPr>
          <w:rFonts w:asciiTheme="majorBidi" w:hAnsiTheme="majorBidi" w:cstheme="majorBidi"/>
          <w:color w:val="000000"/>
          <w:sz w:val="24"/>
          <w:szCs w:val="24"/>
          <w:shd w:val="clear" w:color="auto" w:fill="FFFFFF"/>
        </w:rPr>
        <w:t xml:space="preserve"> of the </w:t>
      </w:r>
      <w:proofErr w:type="spellStart"/>
      <w:r w:rsidRPr="0085143B">
        <w:rPr>
          <w:rFonts w:asciiTheme="majorBidi" w:hAnsiTheme="majorBidi" w:cstheme="majorBidi"/>
          <w:color w:val="000000"/>
          <w:sz w:val="24"/>
          <w:szCs w:val="24"/>
          <w:shd w:val="clear" w:color="auto" w:fill="FFFFFF"/>
        </w:rPr>
        <w:t>level</w:t>
      </w:r>
      <w:proofErr w:type="spellEnd"/>
      <w:r w:rsidRPr="0085143B">
        <w:rPr>
          <w:rFonts w:asciiTheme="majorBidi" w:hAnsiTheme="majorBidi" w:cstheme="majorBidi"/>
          <w:color w:val="000000"/>
          <w:sz w:val="24"/>
          <w:szCs w:val="24"/>
          <w:shd w:val="clear" w:color="auto" w:fill="FFFFFF"/>
        </w:rPr>
        <w:t xml:space="preserve"> of control of the </w:t>
      </w:r>
      <w:proofErr w:type="spellStart"/>
      <w:r w:rsidRPr="0085143B">
        <w:rPr>
          <w:rFonts w:asciiTheme="majorBidi" w:hAnsiTheme="majorBidi" w:cstheme="majorBidi"/>
          <w:color w:val="000000"/>
          <w:sz w:val="24"/>
          <w:szCs w:val="24"/>
          <w:shd w:val="clear" w:color="auto" w:fill="FFFFFF"/>
        </w:rPr>
        <w:t>avicolous</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breeding</w:t>
      </w:r>
      <w:proofErr w:type="spellEnd"/>
      <w:r w:rsidRPr="0085143B">
        <w:rPr>
          <w:rFonts w:asciiTheme="majorBidi" w:hAnsiTheme="majorBidi" w:cstheme="majorBidi"/>
          <w:color w:val="000000"/>
          <w:sz w:val="24"/>
          <w:szCs w:val="24"/>
          <w:shd w:val="clear" w:color="auto" w:fill="FFFFFF"/>
        </w:rPr>
        <w:t xml:space="preserve"> of </w:t>
      </w:r>
      <w:proofErr w:type="spellStart"/>
      <w:r w:rsidRPr="0085143B">
        <w:rPr>
          <w:rFonts w:asciiTheme="majorBidi" w:hAnsiTheme="majorBidi" w:cstheme="majorBidi"/>
          <w:color w:val="000000"/>
          <w:sz w:val="24"/>
          <w:szCs w:val="24"/>
          <w:shd w:val="clear" w:color="auto" w:fill="FFFFFF"/>
        </w:rPr>
        <w:t>reproducers</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through</w:t>
      </w:r>
      <w:proofErr w:type="spellEnd"/>
      <w:r w:rsidRPr="0085143B">
        <w:rPr>
          <w:rFonts w:asciiTheme="majorBidi" w:hAnsiTheme="majorBidi" w:cstheme="majorBidi"/>
          <w:color w:val="000000"/>
          <w:sz w:val="24"/>
          <w:szCs w:val="24"/>
          <w:shd w:val="clear" w:color="auto" w:fill="FFFFFF"/>
        </w:rPr>
        <w:t xml:space="preserve"> the </w:t>
      </w:r>
      <w:proofErr w:type="spellStart"/>
      <w:r w:rsidRPr="0085143B">
        <w:rPr>
          <w:rFonts w:asciiTheme="majorBidi" w:hAnsiTheme="majorBidi" w:cstheme="majorBidi"/>
          <w:color w:val="000000"/>
          <w:sz w:val="24"/>
          <w:szCs w:val="24"/>
          <w:shd w:val="clear" w:color="auto" w:fill="FFFFFF"/>
        </w:rPr>
        <w:t>study</w:t>
      </w:r>
      <w:proofErr w:type="spellEnd"/>
      <w:r w:rsidRPr="0085143B">
        <w:rPr>
          <w:rFonts w:asciiTheme="majorBidi" w:hAnsiTheme="majorBidi" w:cstheme="majorBidi"/>
          <w:color w:val="000000"/>
          <w:sz w:val="24"/>
          <w:szCs w:val="24"/>
          <w:shd w:val="clear" w:color="auto" w:fill="FFFFFF"/>
        </w:rPr>
        <w:t xml:space="preserve"> of the </w:t>
      </w:r>
      <w:proofErr w:type="spellStart"/>
      <w:r w:rsidRPr="0085143B">
        <w:rPr>
          <w:rFonts w:asciiTheme="majorBidi" w:hAnsiTheme="majorBidi" w:cstheme="majorBidi"/>
          <w:color w:val="000000"/>
          <w:sz w:val="24"/>
          <w:szCs w:val="24"/>
          <w:shd w:val="clear" w:color="auto" w:fill="FFFFFF"/>
        </w:rPr>
        <w:t>zootechnical</w:t>
      </w:r>
      <w:proofErr w:type="spellEnd"/>
      <w:r w:rsidRPr="0085143B">
        <w:rPr>
          <w:rFonts w:asciiTheme="majorBidi" w:hAnsiTheme="majorBidi" w:cstheme="majorBidi"/>
          <w:color w:val="000000"/>
          <w:sz w:val="24"/>
          <w:szCs w:val="24"/>
          <w:shd w:val="clear" w:color="auto" w:fill="FFFFFF"/>
        </w:rPr>
        <w:t xml:space="preserve"> and </w:t>
      </w:r>
      <w:proofErr w:type="spellStart"/>
      <w:r w:rsidRPr="0085143B">
        <w:rPr>
          <w:rFonts w:asciiTheme="majorBidi" w:hAnsiTheme="majorBidi" w:cstheme="majorBidi"/>
          <w:color w:val="000000"/>
          <w:sz w:val="24"/>
          <w:szCs w:val="24"/>
          <w:shd w:val="clear" w:color="auto" w:fill="FFFFFF"/>
        </w:rPr>
        <w:t>medical</w:t>
      </w:r>
      <w:proofErr w:type="spellEnd"/>
      <w:r w:rsidRPr="0085143B">
        <w:rPr>
          <w:rFonts w:asciiTheme="majorBidi" w:hAnsiTheme="majorBidi" w:cstheme="majorBidi"/>
          <w:color w:val="000000"/>
          <w:sz w:val="24"/>
          <w:szCs w:val="24"/>
          <w:shd w:val="clear" w:color="auto" w:fill="FFFFFF"/>
        </w:rPr>
        <w:t xml:space="preserve"> performances </w:t>
      </w:r>
      <w:proofErr w:type="spellStart"/>
      <w:r w:rsidRPr="0085143B">
        <w:rPr>
          <w:rFonts w:asciiTheme="majorBidi" w:hAnsiTheme="majorBidi" w:cstheme="majorBidi"/>
          <w:color w:val="000000"/>
          <w:sz w:val="24"/>
          <w:szCs w:val="24"/>
          <w:shd w:val="clear" w:color="auto" w:fill="FFFFFF"/>
        </w:rPr>
        <w:t>obtained</w:t>
      </w:r>
      <w:proofErr w:type="spellEnd"/>
      <w:r w:rsidRPr="0085143B">
        <w:rPr>
          <w:rFonts w:asciiTheme="majorBidi" w:hAnsiTheme="majorBidi" w:cstheme="majorBidi"/>
          <w:color w:val="000000"/>
          <w:sz w:val="24"/>
          <w:szCs w:val="24"/>
          <w:shd w:val="clear" w:color="auto" w:fill="FFFFFF"/>
        </w:rPr>
        <w:t xml:space="preserve"> on the </w:t>
      </w:r>
      <w:proofErr w:type="spellStart"/>
      <w:r w:rsidRPr="0085143B">
        <w:rPr>
          <w:rFonts w:asciiTheme="majorBidi" w:hAnsiTheme="majorBidi" w:cstheme="majorBidi"/>
          <w:color w:val="000000"/>
          <w:sz w:val="24"/>
          <w:szCs w:val="24"/>
          <w:shd w:val="clear" w:color="auto" w:fill="FFFFFF"/>
        </w:rPr>
        <w:t>level</w:t>
      </w:r>
      <w:proofErr w:type="spellEnd"/>
      <w:r w:rsidRPr="0085143B">
        <w:rPr>
          <w:rFonts w:asciiTheme="majorBidi" w:hAnsiTheme="majorBidi" w:cstheme="majorBidi"/>
          <w:color w:val="000000"/>
          <w:sz w:val="24"/>
          <w:szCs w:val="24"/>
          <w:shd w:val="clear" w:color="auto" w:fill="FFFFFF"/>
        </w:rPr>
        <w:t xml:space="preserve"> of the </w:t>
      </w:r>
      <w:proofErr w:type="spellStart"/>
      <w:r w:rsidRPr="0085143B">
        <w:rPr>
          <w:rFonts w:asciiTheme="majorBidi" w:hAnsiTheme="majorBidi" w:cstheme="majorBidi"/>
          <w:color w:val="000000"/>
          <w:sz w:val="24"/>
          <w:szCs w:val="24"/>
          <w:shd w:val="clear" w:color="auto" w:fill="FFFFFF"/>
        </w:rPr>
        <w:t>firm</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Algiers</w:t>
      </w:r>
      <w:proofErr w:type="spellEnd"/>
      <w:r w:rsidRPr="0085143B">
        <w:rPr>
          <w:rFonts w:asciiTheme="majorBidi" w:hAnsiTheme="majorBidi" w:cstheme="majorBidi"/>
          <w:color w:val="000000"/>
          <w:sz w:val="24"/>
          <w:szCs w:val="24"/>
          <w:shd w:val="clear" w:color="auto" w:fill="FFFFFF"/>
        </w:rPr>
        <w:t xml:space="preserve"> Pirouette” in </w:t>
      </w:r>
      <w:proofErr w:type="spellStart"/>
      <w:r w:rsidRPr="0085143B">
        <w:rPr>
          <w:rFonts w:asciiTheme="majorBidi" w:hAnsiTheme="majorBidi" w:cstheme="majorBidi"/>
          <w:color w:val="000000"/>
          <w:sz w:val="24"/>
          <w:szCs w:val="24"/>
          <w:shd w:val="clear" w:color="auto" w:fill="FFFFFF"/>
        </w:rPr>
        <w:t>Mohammadia</w:t>
      </w:r>
      <w:proofErr w:type="spellEnd"/>
      <w:r w:rsidRPr="0085143B">
        <w:rPr>
          <w:rFonts w:asciiTheme="majorBidi" w:hAnsiTheme="majorBidi" w:cstheme="majorBidi"/>
          <w:color w:val="000000"/>
          <w:sz w:val="24"/>
          <w:szCs w:val="24"/>
          <w:shd w:val="clear" w:color="auto" w:fill="FFFFFF"/>
        </w:rPr>
        <w:t xml:space="preserve">. The </w:t>
      </w:r>
      <w:proofErr w:type="spellStart"/>
      <w:r w:rsidRPr="0085143B">
        <w:rPr>
          <w:rFonts w:asciiTheme="majorBidi" w:hAnsiTheme="majorBidi" w:cstheme="majorBidi"/>
          <w:color w:val="000000"/>
          <w:sz w:val="24"/>
          <w:szCs w:val="24"/>
          <w:shd w:val="clear" w:color="auto" w:fill="FFFFFF"/>
        </w:rPr>
        <w:t>results</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obtained</w:t>
      </w:r>
      <w:proofErr w:type="spellEnd"/>
      <w:r w:rsidRPr="0085143B">
        <w:rPr>
          <w:rFonts w:asciiTheme="majorBidi" w:hAnsiTheme="majorBidi" w:cstheme="majorBidi"/>
          <w:color w:val="000000"/>
          <w:sz w:val="24"/>
          <w:szCs w:val="24"/>
          <w:shd w:val="clear" w:color="auto" w:fill="FFFFFF"/>
        </w:rPr>
        <w:t xml:space="preserve"> are the </w:t>
      </w:r>
      <w:proofErr w:type="spellStart"/>
      <w:r w:rsidRPr="0085143B">
        <w:rPr>
          <w:rFonts w:asciiTheme="majorBidi" w:hAnsiTheme="majorBidi" w:cstheme="majorBidi"/>
          <w:color w:val="000000"/>
          <w:sz w:val="24"/>
          <w:szCs w:val="24"/>
          <w:shd w:val="clear" w:color="auto" w:fill="FFFFFF"/>
        </w:rPr>
        <w:t>following</w:t>
      </w:r>
      <w:proofErr w:type="spellEnd"/>
      <w:r w:rsidRPr="0085143B">
        <w:rPr>
          <w:rFonts w:asciiTheme="majorBidi" w:hAnsiTheme="majorBidi" w:cstheme="majorBidi"/>
          <w:color w:val="000000"/>
          <w:sz w:val="24"/>
          <w:szCs w:val="24"/>
          <w:shd w:val="clear" w:color="auto" w:fill="FFFFFF"/>
        </w:rPr>
        <w:t xml:space="preserve"> : </w:t>
      </w:r>
      <w:proofErr w:type="spellStart"/>
      <w:r w:rsidRPr="0085143B">
        <w:rPr>
          <w:rFonts w:asciiTheme="majorBidi" w:hAnsiTheme="majorBidi" w:cstheme="majorBidi"/>
          <w:color w:val="000000"/>
          <w:sz w:val="24"/>
          <w:szCs w:val="24"/>
          <w:shd w:val="clear" w:color="auto" w:fill="FFFFFF"/>
        </w:rPr>
        <w:t>zootechnical</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parameters</w:t>
      </w:r>
      <w:proofErr w:type="spellEnd"/>
      <w:r w:rsidRPr="0085143B">
        <w:rPr>
          <w:rFonts w:asciiTheme="majorBidi" w:hAnsiTheme="majorBidi" w:cstheme="majorBidi"/>
          <w:color w:val="000000"/>
          <w:sz w:val="24"/>
          <w:szCs w:val="24"/>
          <w:shd w:val="clear" w:color="auto" w:fill="FFFFFF"/>
        </w:rPr>
        <w:t xml:space="preserve"> are not to the international standards (an important </w:t>
      </w:r>
      <w:proofErr w:type="spellStart"/>
      <w:r w:rsidRPr="0085143B">
        <w:rPr>
          <w:rFonts w:asciiTheme="majorBidi" w:hAnsiTheme="majorBidi" w:cstheme="majorBidi"/>
          <w:color w:val="000000"/>
          <w:sz w:val="24"/>
          <w:szCs w:val="24"/>
          <w:shd w:val="clear" w:color="auto" w:fill="FFFFFF"/>
        </w:rPr>
        <w:t>death</w:t>
      </w:r>
      <w:proofErr w:type="spellEnd"/>
      <w:r w:rsidRPr="0085143B">
        <w:rPr>
          <w:rFonts w:asciiTheme="majorBidi" w:hAnsiTheme="majorBidi" w:cstheme="majorBidi"/>
          <w:color w:val="000000"/>
          <w:sz w:val="24"/>
          <w:szCs w:val="24"/>
          <w:shd w:val="clear" w:color="auto" w:fill="FFFFFF"/>
        </w:rPr>
        <w:t xml:space="preserve"> rate in the course of </w:t>
      </w:r>
      <w:proofErr w:type="spellStart"/>
      <w:r w:rsidRPr="0085143B">
        <w:rPr>
          <w:rFonts w:asciiTheme="majorBidi" w:hAnsiTheme="majorBidi" w:cstheme="majorBidi"/>
          <w:color w:val="000000"/>
          <w:sz w:val="24"/>
          <w:szCs w:val="24"/>
          <w:shd w:val="clear" w:color="auto" w:fill="FFFFFF"/>
        </w:rPr>
        <w:t>breading</w:t>
      </w:r>
      <w:proofErr w:type="spellEnd"/>
      <w:r w:rsidRPr="0085143B">
        <w:rPr>
          <w:rFonts w:asciiTheme="majorBidi" w:hAnsiTheme="majorBidi" w:cstheme="majorBidi"/>
          <w:color w:val="000000"/>
          <w:sz w:val="24"/>
          <w:szCs w:val="24"/>
          <w:shd w:val="clear" w:color="auto" w:fill="FFFFFF"/>
        </w:rPr>
        <w:t xml:space="preserve"> : 23% for the males and 7% for the </w:t>
      </w:r>
      <w:proofErr w:type="spellStart"/>
      <w:r w:rsidRPr="0085143B">
        <w:rPr>
          <w:rFonts w:asciiTheme="majorBidi" w:hAnsiTheme="majorBidi" w:cstheme="majorBidi"/>
          <w:color w:val="000000"/>
          <w:sz w:val="24"/>
          <w:szCs w:val="24"/>
          <w:shd w:val="clear" w:color="auto" w:fill="FFFFFF"/>
        </w:rPr>
        <w:t>females</w:t>
      </w:r>
      <w:proofErr w:type="spellEnd"/>
      <w:r w:rsidRPr="0085143B">
        <w:rPr>
          <w:rFonts w:asciiTheme="majorBidi" w:hAnsiTheme="majorBidi" w:cstheme="majorBidi"/>
          <w:color w:val="000000"/>
          <w:sz w:val="24"/>
          <w:szCs w:val="24"/>
          <w:shd w:val="clear" w:color="auto" w:fill="FFFFFF"/>
        </w:rPr>
        <w:t xml:space="preserve">, a permanent stress, </w:t>
      </w:r>
      <w:proofErr w:type="spellStart"/>
      <w:r w:rsidRPr="0085143B">
        <w:rPr>
          <w:rFonts w:asciiTheme="majorBidi" w:hAnsiTheme="majorBidi" w:cstheme="majorBidi"/>
          <w:color w:val="000000"/>
          <w:sz w:val="24"/>
          <w:szCs w:val="24"/>
          <w:shd w:val="clear" w:color="auto" w:fill="FFFFFF"/>
        </w:rPr>
        <w:t>food</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wasting</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heterogeneity</w:t>
      </w:r>
      <w:proofErr w:type="spellEnd"/>
      <w:r w:rsidRPr="0085143B">
        <w:rPr>
          <w:rFonts w:asciiTheme="majorBidi" w:hAnsiTheme="majorBidi" w:cstheme="majorBidi"/>
          <w:color w:val="000000"/>
          <w:sz w:val="24"/>
          <w:szCs w:val="24"/>
          <w:shd w:val="clear" w:color="auto" w:fill="FFFFFF"/>
        </w:rPr>
        <w:t xml:space="preserve">, programs </w:t>
      </w:r>
      <w:proofErr w:type="spellStart"/>
      <w:r w:rsidRPr="0085143B">
        <w:rPr>
          <w:rFonts w:asciiTheme="majorBidi" w:hAnsiTheme="majorBidi" w:cstheme="majorBidi"/>
          <w:color w:val="000000"/>
          <w:sz w:val="24"/>
          <w:szCs w:val="24"/>
          <w:shd w:val="clear" w:color="auto" w:fill="FFFFFF"/>
        </w:rPr>
        <w:t>luminous</w:t>
      </w:r>
      <w:proofErr w:type="spellEnd"/>
      <w:r w:rsidRPr="0085143B">
        <w:rPr>
          <w:rFonts w:asciiTheme="majorBidi" w:hAnsiTheme="majorBidi" w:cstheme="majorBidi"/>
          <w:color w:val="000000"/>
          <w:sz w:val="24"/>
          <w:szCs w:val="24"/>
          <w:shd w:val="clear" w:color="auto" w:fill="FFFFFF"/>
        </w:rPr>
        <w:t xml:space="preserve"> not </w:t>
      </w:r>
      <w:proofErr w:type="spellStart"/>
      <w:r w:rsidRPr="0085143B">
        <w:rPr>
          <w:rFonts w:asciiTheme="majorBidi" w:hAnsiTheme="majorBidi" w:cstheme="majorBidi"/>
          <w:color w:val="000000"/>
          <w:sz w:val="24"/>
          <w:szCs w:val="24"/>
          <w:shd w:val="clear" w:color="auto" w:fill="FFFFFF"/>
        </w:rPr>
        <w:t>respected</w:t>
      </w:r>
      <w:proofErr w:type="spellEnd"/>
      <w:r w:rsidRPr="0085143B">
        <w:rPr>
          <w:rFonts w:asciiTheme="majorBidi" w:hAnsiTheme="majorBidi" w:cstheme="majorBidi"/>
          <w:color w:val="000000"/>
          <w:sz w:val="24"/>
          <w:szCs w:val="24"/>
          <w:shd w:val="clear" w:color="auto" w:fill="FFFFFF"/>
        </w:rPr>
        <w:t xml:space="preserve">, an </w:t>
      </w:r>
      <w:proofErr w:type="spellStart"/>
      <w:r w:rsidRPr="0085143B">
        <w:rPr>
          <w:rFonts w:asciiTheme="majorBidi" w:hAnsiTheme="majorBidi" w:cstheme="majorBidi"/>
          <w:color w:val="000000"/>
          <w:sz w:val="24"/>
          <w:szCs w:val="24"/>
          <w:shd w:val="clear" w:color="auto" w:fill="FFFFFF"/>
        </w:rPr>
        <w:t>insufficient</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weight</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at</w:t>
      </w:r>
      <w:proofErr w:type="spellEnd"/>
      <w:r w:rsidRPr="0085143B">
        <w:rPr>
          <w:rFonts w:asciiTheme="majorBidi" w:hAnsiTheme="majorBidi" w:cstheme="majorBidi"/>
          <w:color w:val="000000"/>
          <w:sz w:val="24"/>
          <w:szCs w:val="24"/>
          <w:shd w:val="clear" w:color="auto" w:fill="FFFFFF"/>
        </w:rPr>
        <w:t xml:space="preserve"> the </w:t>
      </w:r>
      <w:proofErr w:type="spellStart"/>
      <w:r w:rsidRPr="0085143B">
        <w:rPr>
          <w:rFonts w:asciiTheme="majorBidi" w:hAnsiTheme="majorBidi" w:cstheme="majorBidi"/>
          <w:color w:val="000000"/>
          <w:sz w:val="24"/>
          <w:szCs w:val="24"/>
          <w:shd w:val="clear" w:color="auto" w:fill="FFFFFF"/>
        </w:rPr>
        <w:t>adulthood</w:t>
      </w:r>
      <w:proofErr w:type="spellEnd"/>
      <w:r w:rsidRPr="0085143B">
        <w:rPr>
          <w:rFonts w:asciiTheme="majorBidi" w:hAnsiTheme="majorBidi" w:cstheme="majorBidi"/>
          <w:color w:val="000000"/>
          <w:sz w:val="24"/>
          <w:szCs w:val="24"/>
          <w:shd w:val="clear" w:color="auto" w:fill="FFFFFF"/>
        </w:rPr>
        <w:t xml:space="preserve">, a </w:t>
      </w:r>
      <w:proofErr w:type="spellStart"/>
      <w:r w:rsidRPr="0085143B">
        <w:rPr>
          <w:rFonts w:asciiTheme="majorBidi" w:hAnsiTheme="majorBidi" w:cstheme="majorBidi"/>
          <w:color w:val="000000"/>
          <w:sz w:val="24"/>
          <w:szCs w:val="24"/>
          <w:shd w:val="clear" w:color="auto" w:fill="FFFFFF"/>
        </w:rPr>
        <w:t>maturity</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sexual</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nonin</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conformity</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what</w:t>
      </w:r>
      <w:proofErr w:type="spellEnd"/>
      <w:r w:rsidRPr="0085143B">
        <w:rPr>
          <w:rFonts w:asciiTheme="majorBidi" w:hAnsiTheme="majorBidi" w:cstheme="majorBidi"/>
          <w:color w:val="000000"/>
          <w:sz w:val="24"/>
          <w:szCs w:val="24"/>
          <w:shd w:val="clear" w:color="auto" w:fill="FFFFFF"/>
        </w:rPr>
        <w:t xml:space="preserve"> relates to the </w:t>
      </w:r>
      <w:proofErr w:type="spellStart"/>
      <w:r w:rsidRPr="0085143B">
        <w:rPr>
          <w:rFonts w:asciiTheme="majorBidi" w:hAnsiTheme="majorBidi" w:cstheme="majorBidi"/>
          <w:color w:val="000000"/>
          <w:sz w:val="24"/>
          <w:szCs w:val="24"/>
          <w:shd w:val="clear" w:color="auto" w:fill="FFFFFF"/>
        </w:rPr>
        <w:t>medical</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parameters</w:t>
      </w:r>
      <w:proofErr w:type="spellEnd"/>
      <w:r w:rsidRPr="0085143B">
        <w:rPr>
          <w:rFonts w:asciiTheme="majorBidi" w:hAnsiTheme="majorBidi" w:cstheme="majorBidi"/>
          <w:color w:val="000000"/>
          <w:sz w:val="24"/>
          <w:szCs w:val="24"/>
          <w:shd w:val="clear" w:color="auto" w:fill="FFFFFF"/>
        </w:rPr>
        <w:t xml:space="preserve"> are to the standards </w:t>
      </w:r>
      <w:proofErr w:type="spellStart"/>
      <w:r w:rsidRPr="0085143B">
        <w:rPr>
          <w:rFonts w:asciiTheme="majorBidi" w:hAnsiTheme="majorBidi" w:cstheme="majorBidi"/>
          <w:color w:val="000000"/>
          <w:sz w:val="24"/>
          <w:szCs w:val="24"/>
          <w:shd w:val="clear" w:color="auto" w:fill="FFFFFF"/>
        </w:rPr>
        <w:t>remains</w:t>
      </w:r>
      <w:proofErr w:type="spellEnd"/>
      <w:r w:rsidRPr="0085143B">
        <w:rPr>
          <w:rFonts w:asciiTheme="majorBidi" w:hAnsiTheme="majorBidi" w:cstheme="majorBidi"/>
          <w:color w:val="000000"/>
          <w:sz w:val="24"/>
          <w:szCs w:val="24"/>
          <w:shd w:val="clear" w:color="auto" w:fill="FFFFFF"/>
        </w:rPr>
        <w:t xml:space="preserve"> the </w:t>
      </w:r>
      <w:proofErr w:type="spellStart"/>
      <w:r w:rsidRPr="0085143B">
        <w:rPr>
          <w:rFonts w:asciiTheme="majorBidi" w:hAnsiTheme="majorBidi" w:cstheme="majorBidi"/>
          <w:color w:val="000000"/>
          <w:sz w:val="24"/>
          <w:szCs w:val="24"/>
          <w:shd w:val="clear" w:color="auto" w:fill="FFFFFF"/>
        </w:rPr>
        <w:t>problem</w:t>
      </w:r>
      <w:proofErr w:type="spellEnd"/>
      <w:r w:rsidRPr="0085143B">
        <w:rPr>
          <w:rFonts w:asciiTheme="majorBidi" w:hAnsiTheme="majorBidi" w:cstheme="majorBidi"/>
          <w:color w:val="000000"/>
          <w:sz w:val="24"/>
          <w:szCs w:val="24"/>
          <w:shd w:val="clear" w:color="auto" w:fill="FFFFFF"/>
        </w:rPr>
        <w:t xml:space="preserve"> of training of personnel. The </w:t>
      </w:r>
      <w:proofErr w:type="spellStart"/>
      <w:r w:rsidRPr="0085143B">
        <w:rPr>
          <w:rFonts w:asciiTheme="majorBidi" w:hAnsiTheme="majorBidi" w:cstheme="majorBidi"/>
          <w:color w:val="000000"/>
          <w:sz w:val="24"/>
          <w:szCs w:val="24"/>
          <w:shd w:val="clear" w:color="auto" w:fill="FFFFFF"/>
        </w:rPr>
        <w:t>level</w:t>
      </w:r>
      <w:proofErr w:type="spellEnd"/>
      <w:r w:rsidRPr="0085143B">
        <w:rPr>
          <w:rFonts w:asciiTheme="majorBidi" w:hAnsiTheme="majorBidi" w:cstheme="majorBidi"/>
          <w:color w:val="000000"/>
          <w:sz w:val="24"/>
          <w:szCs w:val="24"/>
          <w:shd w:val="clear" w:color="auto" w:fill="FFFFFF"/>
        </w:rPr>
        <w:t xml:space="preserve"> of </w:t>
      </w:r>
      <w:proofErr w:type="spellStart"/>
      <w:r w:rsidRPr="0085143B">
        <w:rPr>
          <w:rFonts w:asciiTheme="majorBidi" w:hAnsiTheme="majorBidi" w:cstheme="majorBidi"/>
          <w:color w:val="000000"/>
          <w:sz w:val="24"/>
          <w:szCs w:val="24"/>
          <w:shd w:val="clear" w:color="auto" w:fill="FFFFFF"/>
        </w:rPr>
        <w:t>these</w:t>
      </w:r>
      <w:proofErr w:type="spellEnd"/>
      <w:r w:rsidRPr="0085143B">
        <w:rPr>
          <w:rFonts w:asciiTheme="majorBidi" w:hAnsiTheme="majorBidi" w:cstheme="majorBidi"/>
          <w:color w:val="000000"/>
          <w:sz w:val="24"/>
          <w:szCs w:val="24"/>
          <w:shd w:val="clear" w:color="auto" w:fill="FFFFFF"/>
        </w:rPr>
        <w:t xml:space="preserve"> performances </w:t>
      </w:r>
      <w:proofErr w:type="spellStart"/>
      <w:r w:rsidRPr="0085143B">
        <w:rPr>
          <w:rFonts w:asciiTheme="majorBidi" w:hAnsiTheme="majorBidi" w:cstheme="majorBidi"/>
          <w:color w:val="000000"/>
          <w:sz w:val="24"/>
          <w:szCs w:val="24"/>
          <w:shd w:val="clear" w:color="auto" w:fill="FFFFFF"/>
        </w:rPr>
        <w:t>remains</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lower</w:t>
      </w:r>
      <w:proofErr w:type="spellEnd"/>
      <w:r w:rsidRPr="0085143B">
        <w:rPr>
          <w:rFonts w:asciiTheme="majorBidi" w:hAnsiTheme="majorBidi" w:cstheme="majorBidi"/>
          <w:color w:val="000000"/>
          <w:sz w:val="24"/>
          <w:szCs w:val="24"/>
          <w:shd w:val="clear" w:color="auto" w:fill="FFFFFF"/>
        </w:rPr>
        <w:t xml:space="preserve"> </w:t>
      </w:r>
      <w:proofErr w:type="spellStart"/>
      <w:r w:rsidRPr="0085143B">
        <w:rPr>
          <w:rFonts w:asciiTheme="majorBidi" w:hAnsiTheme="majorBidi" w:cstheme="majorBidi"/>
          <w:color w:val="000000"/>
          <w:sz w:val="24"/>
          <w:szCs w:val="24"/>
          <w:shd w:val="clear" w:color="auto" w:fill="FFFFFF"/>
        </w:rPr>
        <w:t>than</w:t>
      </w:r>
      <w:proofErr w:type="spellEnd"/>
      <w:r w:rsidRPr="0085143B">
        <w:rPr>
          <w:rFonts w:asciiTheme="majorBidi" w:hAnsiTheme="majorBidi" w:cstheme="majorBidi"/>
          <w:color w:val="000000"/>
          <w:sz w:val="24"/>
          <w:szCs w:val="24"/>
          <w:shd w:val="clear" w:color="auto" w:fill="FFFFFF"/>
        </w:rPr>
        <w:t xml:space="preserve"> the performances of the stock in question."</w:t>
      </w:r>
    </w:p>
    <w:p w:rsidR="003D099C" w:rsidRPr="0000681F" w:rsidRDefault="003D099C" w:rsidP="00F54482">
      <w:pPr>
        <w:rPr>
          <w:rFonts w:asciiTheme="majorBidi" w:hAnsiTheme="majorBidi" w:cstheme="majorBidi"/>
          <w:color w:val="000000"/>
          <w:sz w:val="220"/>
          <w:szCs w:val="220"/>
          <w:shd w:val="clear" w:color="auto" w:fill="FFFFFF"/>
        </w:rPr>
      </w:pPr>
    </w:p>
    <w:sectPr w:rsidR="003D099C" w:rsidRPr="0000681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1D6A0-24FB-415A-AFB1-0F7C6ADE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1552</cp:revision>
  <dcterms:created xsi:type="dcterms:W3CDTF">2019-12-10T13:04:00Z</dcterms:created>
  <dcterms:modified xsi:type="dcterms:W3CDTF">2020-02-05T08:10:00Z</dcterms:modified>
</cp:coreProperties>
</file>