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60" w:rsidRDefault="00295D60" w:rsidP="00295D6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666D0" w:rsidRPr="001B626B" w:rsidRDefault="00295D60" w:rsidP="00D94F64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 :</w:t>
      </w:r>
      <w:r w:rsidRPr="00D94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626B" w:rsidRPr="0055005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Etude technico-économique de quelques élevages de poulettes futures pondeuses d’</w:t>
      </w:r>
      <w:proofErr w:type="spellStart"/>
      <w:r w:rsidR="001B626B" w:rsidRPr="0055005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oeufs</w:t>
      </w:r>
      <w:proofErr w:type="spellEnd"/>
      <w:r w:rsidR="001B626B" w:rsidRPr="0055005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consommation dans la wilaya de </w:t>
      </w:r>
      <w:proofErr w:type="spellStart"/>
      <w:r w:rsidR="001B626B" w:rsidRPr="0055005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Bouira</w:t>
      </w:r>
      <w:proofErr w:type="spellEnd"/>
    </w:p>
    <w:p w:rsidR="00744FC5" w:rsidRPr="00DC289D" w:rsidRDefault="00744FC5" w:rsidP="00D94F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D60" w:rsidRPr="00DC289D" w:rsidRDefault="00FC45AB" w:rsidP="00295D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289D">
        <w:rPr>
          <w:rFonts w:ascii="Times New Roman" w:hAnsi="Times New Roman" w:cs="Times New Roman"/>
          <w:b/>
          <w:bCs/>
          <w:sz w:val="24"/>
          <w:szCs w:val="24"/>
        </w:rPr>
        <w:t>Résumé:</w:t>
      </w:r>
      <w:r w:rsidR="00295D60" w:rsidRPr="00DC2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66D0" w:rsidRDefault="001B626B" w:rsidP="001B626B">
      <w:pPr>
        <w:ind w:right="-142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5005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L’élevage des poulettes démarrées représente une période essentielle qui conditionne au large la réussite ultérieure de l’investissement. Notre étude, réalisée au cours de l’année 2011-2012, avait pour objectif d’évaluer les paramètres zootechniques et économiques de 04 élevages de poulettes démarrées situés dans la wilaya de </w:t>
      </w:r>
      <w:proofErr w:type="spellStart"/>
      <w:r w:rsidRPr="0055005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Bouira</w:t>
      </w:r>
      <w:proofErr w:type="spellEnd"/>
      <w:r w:rsidRPr="0055005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Ces élevages sont réalisés en cage pour trois d’entre eux et au sol pour le quatrième. Les résultats obtenus sont les suivants : Le taux de mortalité pour la première catégorie se situe en moyenne à 4,5% contre 13,1% dans l’élevage mené au sol. La consommation d’aliment semble être maîtrisée dans les 2 élevages étatiques, en revanche, la distribution de l’aliment n’est pas maîtrisée dans les autres élevages. Nous assistons à un ingéré alimentaire plus élevé dans l’élevage privé mené au sol : 7300 g vs 6600g, et une restriction alimentaire dans l’élevage privé en batterie : 5700 g vs 6600 g, en comparaison aux normes des deux souches. Cette dernière a induit une perte de poids de la poulette par rapport au standard respectivement de 9% et 13%.</w:t>
      </w:r>
      <w:r w:rsidR="00744FC5" w:rsidRPr="00D3052C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744FC5" w:rsidRDefault="00744FC5" w:rsidP="001B626B">
      <w:pPr>
        <w:ind w:right="-142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97A73" w:rsidRPr="00DC289D" w:rsidRDefault="009638C2" w:rsidP="001B626B">
      <w:pPr>
        <w:ind w:righ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89D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 w:rsidRPr="00DC289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626B" w:rsidRPr="00067EAD" w:rsidRDefault="001B626B" w:rsidP="001B626B">
      <w:pPr>
        <w:jc w:val="both"/>
        <w:rPr>
          <w:rFonts w:asciiTheme="majorBidi" w:hAnsiTheme="majorBidi" w:cstheme="majorBidi"/>
          <w:color w:val="000000"/>
          <w:sz w:val="48"/>
          <w:szCs w:val="48"/>
          <w:shd w:val="clear" w:color="auto" w:fill="FFFFFF"/>
          <w:lang w:val="en-US"/>
        </w:rPr>
      </w:pPr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The breeding of started pullets represents one essential period which conditions with broad the later success of the investment. Our study, carried out during the year 2011-2012, aimed to evaluate the </w:t>
      </w:r>
      <w:proofErr w:type="spellStart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zootechnical</w:t>
      </w:r>
      <w:proofErr w:type="spellEnd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and economic parameters of 04 started pullet breeding located in the </w:t>
      </w:r>
      <w:proofErr w:type="spellStart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wilaya</w:t>
      </w:r>
      <w:proofErr w:type="spellEnd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Bouira</w:t>
      </w:r>
      <w:proofErr w:type="spellEnd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. These breeding are made out of cage for three of them and on the ground for the fourth. The results obtained are the following: Death rate for the first category accounts on average for 4</w:t>
      </w:r>
      <w:proofErr w:type="gramStart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,5</w:t>
      </w:r>
      <w:proofErr w:type="gramEnd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% compared with 13,1% in the breeding led to the ground. The food consumption seems to be controlled in the 2 official </w:t>
      </w:r>
      <w:proofErr w:type="gramStart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breeding,</w:t>
      </w:r>
      <w:proofErr w:type="gramEnd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on the other hand, the distribution of food is not controlled in the other breeding. We attend one introduced food higher into the private breeding led to the ground: 7300 G </w:t>
      </w:r>
      <w:proofErr w:type="spellStart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vs</w:t>
      </w:r>
      <w:proofErr w:type="spellEnd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6600g, and a food restriction in the breeding deprived out of battery: 5700 G </w:t>
      </w:r>
      <w:proofErr w:type="spellStart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vs</w:t>
      </w:r>
      <w:proofErr w:type="spellEnd"/>
      <w:r w:rsidRPr="00067EA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6600 G, in comparison to the standards of the two stocks. The latter induced a weight loss of pullet compared to the standard respectively of 9% and 13%.</w:t>
      </w:r>
    </w:p>
    <w:p w:rsidR="00B66361" w:rsidRPr="00B666D0" w:rsidRDefault="00B66361" w:rsidP="00744FC5">
      <w:pPr>
        <w:ind w:righ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66361" w:rsidRPr="00B666D0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168CB"/>
    <w:rsid w:val="000E2E68"/>
    <w:rsid w:val="000E3CF2"/>
    <w:rsid w:val="000F387E"/>
    <w:rsid w:val="001B626B"/>
    <w:rsid w:val="001F23EA"/>
    <w:rsid w:val="00282164"/>
    <w:rsid w:val="00291325"/>
    <w:rsid w:val="00295D60"/>
    <w:rsid w:val="00297A73"/>
    <w:rsid w:val="002B1B3B"/>
    <w:rsid w:val="00335469"/>
    <w:rsid w:val="00335D22"/>
    <w:rsid w:val="00340441"/>
    <w:rsid w:val="00344B6B"/>
    <w:rsid w:val="003D50B9"/>
    <w:rsid w:val="004472DE"/>
    <w:rsid w:val="004913C7"/>
    <w:rsid w:val="004B1676"/>
    <w:rsid w:val="004C14C1"/>
    <w:rsid w:val="004E2DED"/>
    <w:rsid w:val="004E41DD"/>
    <w:rsid w:val="00516296"/>
    <w:rsid w:val="00553254"/>
    <w:rsid w:val="005E2539"/>
    <w:rsid w:val="00633B64"/>
    <w:rsid w:val="00643494"/>
    <w:rsid w:val="0068197D"/>
    <w:rsid w:val="006A57ED"/>
    <w:rsid w:val="00726493"/>
    <w:rsid w:val="00744FC5"/>
    <w:rsid w:val="00833626"/>
    <w:rsid w:val="00850275"/>
    <w:rsid w:val="00881D88"/>
    <w:rsid w:val="00907F42"/>
    <w:rsid w:val="009638C2"/>
    <w:rsid w:val="009E15B3"/>
    <w:rsid w:val="00A05585"/>
    <w:rsid w:val="00A238C4"/>
    <w:rsid w:val="00A33D75"/>
    <w:rsid w:val="00A41303"/>
    <w:rsid w:val="00A86B2B"/>
    <w:rsid w:val="00AA7E9F"/>
    <w:rsid w:val="00B66361"/>
    <w:rsid w:val="00B666D0"/>
    <w:rsid w:val="00B7367B"/>
    <w:rsid w:val="00B951B8"/>
    <w:rsid w:val="00BA119C"/>
    <w:rsid w:val="00BD515C"/>
    <w:rsid w:val="00C33C8B"/>
    <w:rsid w:val="00D103B2"/>
    <w:rsid w:val="00D15A55"/>
    <w:rsid w:val="00D27F67"/>
    <w:rsid w:val="00D32A28"/>
    <w:rsid w:val="00D665E0"/>
    <w:rsid w:val="00D67881"/>
    <w:rsid w:val="00D93DCF"/>
    <w:rsid w:val="00D94F64"/>
    <w:rsid w:val="00DA68D2"/>
    <w:rsid w:val="00DC289D"/>
    <w:rsid w:val="00E00E96"/>
    <w:rsid w:val="00E34154"/>
    <w:rsid w:val="00E51A28"/>
    <w:rsid w:val="00ED4B1D"/>
    <w:rsid w:val="00EE3763"/>
    <w:rsid w:val="00F2099F"/>
    <w:rsid w:val="00F4177D"/>
    <w:rsid w:val="00F60CCC"/>
    <w:rsid w:val="00F77D4D"/>
    <w:rsid w:val="00FC45AB"/>
    <w:rsid w:val="00FE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91B7-A9C1-484E-886C-D66EE9F2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k.ali</dc:creator>
  <cp:keywords/>
  <dc:description/>
  <cp:lastModifiedBy>k.ali</cp:lastModifiedBy>
  <cp:revision>37</cp:revision>
  <dcterms:created xsi:type="dcterms:W3CDTF">2021-02-04T08:30:00Z</dcterms:created>
  <dcterms:modified xsi:type="dcterms:W3CDTF">2021-02-09T09:05:00Z</dcterms:modified>
</cp:coreProperties>
</file>