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10" w:rsidRDefault="001B3597" w:rsidP="00C65710">
      <w:pPr>
        <w:jc w:val="both"/>
        <w:rPr>
          <w:rFonts w:asciiTheme="majorBidi" w:hAnsiTheme="majorBidi" w:cstheme="majorBidi"/>
          <w:b/>
          <w:bCs/>
          <w:sz w:val="28"/>
          <w:szCs w:val="28"/>
        </w:rPr>
      </w:pPr>
      <w:bookmarkStart w:id="0" w:name="_GoBack"/>
      <w:bookmarkEnd w:id="0"/>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C65710" w:rsidRPr="00C65710">
        <w:rPr>
          <w:rFonts w:asciiTheme="majorBidi" w:hAnsiTheme="majorBidi" w:cstheme="majorBidi"/>
          <w:b/>
          <w:bCs/>
          <w:sz w:val="28"/>
          <w:szCs w:val="28"/>
        </w:rPr>
        <w:t>Enquête sur les avortements chez la brebis</w:t>
      </w:r>
    </w:p>
    <w:p w:rsidR="005808D1" w:rsidRDefault="005808D1" w:rsidP="00C65710">
      <w:pPr>
        <w:jc w:val="both"/>
        <w:rPr>
          <w:rFonts w:asciiTheme="majorBidi" w:hAnsiTheme="majorBidi" w:cstheme="majorBidi"/>
          <w:b/>
          <w:bCs/>
          <w:sz w:val="28"/>
          <w:szCs w:val="28"/>
        </w:rPr>
      </w:pPr>
    </w:p>
    <w:p w:rsidR="0090358A" w:rsidRDefault="0090358A" w:rsidP="00C65710">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22DDD" w:rsidRDefault="003A5AA2" w:rsidP="006342E8">
      <w:pPr>
        <w:jc w:val="both"/>
        <w:rPr>
          <w:rFonts w:asciiTheme="majorBidi" w:hAnsiTheme="majorBidi" w:cstheme="majorBidi"/>
          <w:sz w:val="24"/>
          <w:szCs w:val="24"/>
        </w:rPr>
      </w:pPr>
      <w:r w:rsidRPr="003A5AA2">
        <w:rPr>
          <w:rFonts w:asciiTheme="majorBidi" w:hAnsiTheme="majorBidi" w:cstheme="majorBidi"/>
          <w:sz w:val="24"/>
          <w:szCs w:val="24"/>
        </w:rPr>
        <w:t xml:space="preserve">Les pertes de gestation sont très importantes dans les élevages ovins, l'avortement d'origine infectieuse constitue une dominante pathologique. En Algérie, l'absence des examens complémentaires a rendu difficile la détermination de l'agent causal et le choix de conduite à tenir. Ce travail a eu pour objectif d'étudier les principales maladies abortives chez la brebis (la brucellose, la </w:t>
      </w:r>
      <w:proofErr w:type="spellStart"/>
      <w:r w:rsidRPr="003A5AA2">
        <w:rPr>
          <w:rFonts w:asciiTheme="majorBidi" w:hAnsiTheme="majorBidi" w:cstheme="majorBidi"/>
          <w:sz w:val="24"/>
          <w:szCs w:val="24"/>
        </w:rPr>
        <w:t>chlamydiose</w:t>
      </w:r>
      <w:proofErr w:type="spellEnd"/>
      <w:r w:rsidRPr="003A5AA2">
        <w:rPr>
          <w:rFonts w:asciiTheme="majorBidi" w:hAnsiTheme="majorBidi" w:cstheme="majorBidi"/>
          <w:sz w:val="24"/>
          <w:szCs w:val="24"/>
        </w:rPr>
        <w:t>, la toxoplasmose et la salmonellose) et d'instaurer des plans prophylactiques afin de réduire leur incidence dans ces élevages.</w:t>
      </w:r>
    </w:p>
    <w:p w:rsidR="003A5AA2" w:rsidRDefault="003A5AA2" w:rsidP="006342E8">
      <w:pPr>
        <w:jc w:val="both"/>
        <w:rPr>
          <w:rFonts w:asciiTheme="majorBidi" w:hAnsiTheme="majorBidi" w:cstheme="majorBidi"/>
          <w:sz w:val="24"/>
          <w:szCs w:val="24"/>
        </w:rPr>
      </w:pPr>
    </w:p>
    <w:p w:rsidR="006342E8" w:rsidRPr="00C6572E" w:rsidRDefault="006342E8" w:rsidP="006342E8">
      <w:pPr>
        <w:jc w:val="both"/>
        <w:rPr>
          <w:rFonts w:asciiTheme="majorBidi" w:hAnsiTheme="majorBidi" w:cstheme="majorBidi"/>
          <w:b/>
          <w:bCs/>
          <w:sz w:val="24"/>
          <w:szCs w:val="24"/>
          <w:lang w:val="en-US"/>
        </w:rPr>
      </w:pPr>
      <w:r w:rsidRPr="00C6572E">
        <w:rPr>
          <w:rFonts w:asciiTheme="majorBidi" w:hAnsiTheme="majorBidi" w:cstheme="majorBidi"/>
          <w:b/>
          <w:bCs/>
          <w:sz w:val="24"/>
          <w:szCs w:val="24"/>
          <w:lang w:val="en-US"/>
        </w:rPr>
        <w:t>Abstract:</w:t>
      </w:r>
    </w:p>
    <w:p w:rsidR="00014BDB" w:rsidRPr="000D3212" w:rsidRDefault="003A5AA2" w:rsidP="003A5AA2">
      <w:pPr>
        <w:jc w:val="both"/>
        <w:rPr>
          <w:rFonts w:asciiTheme="majorBidi" w:hAnsiTheme="majorBidi" w:cstheme="majorBidi"/>
          <w:sz w:val="24"/>
          <w:szCs w:val="24"/>
          <w:lang w:val="en-US"/>
        </w:rPr>
      </w:pPr>
      <w:r w:rsidRPr="000D3212">
        <w:rPr>
          <w:rFonts w:asciiTheme="majorBidi" w:hAnsiTheme="majorBidi" w:cstheme="majorBidi"/>
          <w:sz w:val="24"/>
          <w:szCs w:val="24"/>
          <w:lang w:val="en-US"/>
        </w:rPr>
        <w:t>The losses of gestation are very important in the ovine breeding, the abortion of infectious origin constitutes the most frequent disease. In Algeria, the absence of the complementary examinations made difficult the determination of the etiological agent and the choice of decision to be made. This work aimed to study the principal abortive diseases in the ewe (brucellosis, the chlamydiosis, toxoplasmosis and the salmonellosis) and to put in place a fight scheme in order to reduce their incidence in his farms.</w:t>
      </w:r>
    </w:p>
    <w:sectPr w:rsidR="00014BDB" w:rsidRPr="000D3212"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21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24"/>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2021-02-10T07:49:00Z</dcterms:created>
  <dcterms:modified xsi:type="dcterms:W3CDTF">2021-02-10T07:49:00Z</dcterms:modified>
</cp:coreProperties>
</file>