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56686A" w:rsidRDefault="00295D60" w:rsidP="0056686A">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 :</w:t>
      </w:r>
      <w:r w:rsidRPr="00D94F64">
        <w:rPr>
          <w:rFonts w:ascii="Times New Roman" w:eastAsia="Times New Roman" w:hAnsi="Times New Roman" w:cs="Times New Roman"/>
          <w:b/>
          <w:bCs/>
          <w:sz w:val="28"/>
          <w:szCs w:val="28"/>
        </w:rPr>
        <w:t xml:space="preserve"> </w:t>
      </w:r>
      <w:r w:rsidR="0056686A" w:rsidRPr="00D846BE">
        <w:rPr>
          <w:rFonts w:asciiTheme="majorBidi" w:hAnsiTheme="majorBidi" w:cstheme="majorBidi"/>
          <w:b/>
          <w:bCs/>
          <w:sz w:val="28"/>
          <w:szCs w:val="28"/>
        </w:rPr>
        <w:t>Prévalence des dysendocrinies chez les carnivores domestiques : Etude des cas cliniques dans la région d’Alger</w:t>
      </w:r>
    </w:p>
    <w:p w:rsidR="00744FC5" w:rsidRPr="00DC289D" w:rsidRDefault="00744FC5" w:rsidP="00D94F64">
      <w:pPr>
        <w:rPr>
          <w:rFonts w:ascii="Times New Roman" w:hAnsi="Times New Roman" w:cs="Times New Roman"/>
          <w:b/>
          <w:bCs/>
          <w:sz w:val="28"/>
          <w:szCs w:val="28"/>
        </w:rPr>
      </w:pPr>
    </w:p>
    <w:p w:rsidR="00295D60" w:rsidRPr="00DC289D" w:rsidRDefault="00FC45AB" w:rsidP="00295D60">
      <w:pPr>
        <w:rPr>
          <w:rFonts w:ascii="Times New Roman" w:hAnsi="Times New Roman" w:cs="Times New Roman"/>
          <w:b/>
          <w:bCs/>
          <w:sz w:val="24"/>
          <w:szCs w:val="24"/>
        </w:rPr>
      </w:pPr>
      <w:r w:rsidRPr="00DC289D">
        <w:rPr>
          <w:rFonts w:ascii="Times New Roman" w:hAnsi="Times New Roman" w:cs="Times New Roman"/>
          <w:b/>
          <w:bCs/>
          <w:sz w:val="24"/>
          <w:szCs w:val="24"/>
        </w:rPr>
        <w:t>Résumé:</w:t>
      </w:r>
      <w:r w:rsidR="00295D60" w:rsidRPr="00DC289D">
        <w:rPr>
          <w:rFonts w:ascii="Times New Roman" w:hAnsi="Times New Roman" w:cs="Times New Roman"/>
          <w:b/>
          <w:bCs/>
          <w:sz w:val="24"/>
          <w:szCs w:val="24"/>
        </w:rPr>
        <w:t xml:space="preserve"> </w:t>
      </w:r>
    </w:p>
    <w:p w:rsidR="0056686A" w:rsidRPr="0056686A" w:rsidRDefault="0056686A" w:rsidP="0056686A">
      <w:pPr>
        <w:spacing w:after="300" w:line="240" w:lineRule="auto"/>
        <w:jc w:val="both"/>
        <w:rPr>
          <w:rFonts w:ascii="Times New Roman" w:eastAsia="Times New Roman" w:hAnsi="Times New Roman" w:cs="Times New Roman"/>
          <w:color w:val="333333"/>
          <w:sz w:val="24"/>
          <w:szCs w:val="24"/>
        </w:rPr>
      </w:pPr>
      <w:r w:rsidRPr="0056686A">
        <w:rPr>
          <w:rFonts w:ascii="Helvetica" w:eastAsia="Times New Roman" w:hAnsi="Helvetica" w:cs="Helvetica"/>
          <w:color w:val="333333"/>
          <w:sz w:val="21"/>
          <w:szCs w:val="21"/>
        </w:rPr>
        <w:br/>
      </w:r>
      <w:r w:rsidRPr="0056686A">
        <w:rPr>
          <w:rFonts w:ascii="Times New Roman" w:eastAsia="Times New Roman" w:hAnsi="Times New Roman" w:cs="Times New Roman"/>
          <w:color w:val="333333"/>
          <w:sz w:val="24"/>
          <w:szCs w:val="24"/>
        </w:rPr>
        <w:t xml:space="preserve">Cette étude a été menée afin d’évaluer la prévalence des maladies endocriniennes chez les carnivores domestiques dans la région d’Alger. Elle a été réalisée dans la clinique de l’Ecole Nationale Supérieure Vétérinaire d’El-Harrach (ENSV), ainsi qu’auprès de 4 cabinets vétérinaires privés. Durant les deux années d’étude, l’effectif global des animaux amenés en consultation de médecine à l’ENSV est de 206, espèces canine et féline confondues. Notre </w:t>
      </w:r>
      <w:proofErr w:type="spellStart"/>
      <w:r w:rsidRPr="0056686A">
        <w:rPr>
          <w:rFonts w:ascii="Times New Roman" w:eastAsia="Times New Roman" w:hAnsi="Times New Roman" w:cs="Times New Roman"/>
          <w:color w:val="333333"/>
          <w:sz w:val="24"/>
          <w:szCs w:val="24"/>
        </w:rPr>
        <w:t>æñétude</w:t>
      </w:r>
      <w:proofErr w:type="spellEnd"/>
      <w:r w:rsidRPr="0056686A">
        <w:rPr>
          <w:rFonts w:ascii="Times New Roman" w:eastAsia="Times New Roman" w:hAnsi="Times New Roman" w:cs="Times New Roman"/>
          <w:color w:val="333333"/>
          <w:sz w:val="24"/>
          <w:szCs w:val="24"/>
        </w:rPr>
        <w:t xml:space="preserve"> a permis de déterminer les pathologies dominantes chez ces espèces : pathologies digestives (29%), parasitaires (16%), dermatologiques (13%) et oculaires (9%). Pour l’espèce féline, les pathologies rénales et respiratoires comptent également parmi les maladies les plus fréquentes. La prévalence des dysendocrinies chez les carnivores domestiques, présentés en consultation à la clinique de l’ENSV durant les deux années universitaires (2010 /2011 et 2011/2012), est de 0.48%. Sur un effectif global de 81 chats, nous avons recensé un seul cas de diabète sucré, soit une prévalence de 1.2%. Pour l’espèce canine, sur les 4 cas de maladies endocriniennes recensées dans notre enquête auprès des cliniques vétérinaires privées, 3 sont attribuées au syndrome de Cushing, et ont été observées chez un mâle Berger Allemand, ainsi que chez deux caniches femelles. Les symptômes communs aux 3 chiens atteints d’hypercorticisme sont essentiellement des troubles cutanés (peau très fine, dépilation bilatérale). Ces symptômes résultent de l’action des glucocorticoïdes sur la peau, avec notamment une augmentation du catabolisme protidique. Notre étude a rapporté un seul cas de diabète sucré pour l’espèce canine. Il s’agit d’un Bichon mâle âgé de 12 ans, et ayant pour symptômes une polyurie-polydipsie, une polyphagie et une cataracte.</w:t>
      </w:r>
    </w:p>
    <w:p w:rsidR="0021787C" w:rsidRPr="0056686A" w:rsidRDefault="00744FC5" w:rsidP="001B626B">
      <w:pPr>
        <w:ind w:right="-142"/>
        <w:jc w:val="both"/>
        <w:rPr>
          <w:rFonts w:ascii="Times New Roman" w:hAnsi="Times New Roman" w:cs="Times New Roman"/>
          <w:color w:val="333333"/>
          <w:sz w:val="24"/>
          <w:szCs w:val="24"/>
          <w:shd w:val="clear" w:color="auto" w:fill="FFFFFF"/>
        </w:rPr>
      </w:pPr>
      <w:r w:rsidRPr="0056686A">
        <w:rPr>
          <w:rFonts w:ascii="Times New Roman" w:hAnsi="Times New Roman" w:cs="Times New Roman"/>
          <w:color w:val="000000"/>
          <w:sz w:val="24"/>
          <w:szCs w:val="24"/>
        </w:rPr>
        <w:br/>
      </w:r>
    </w:p>
    <w:p w:rsidR="00297A73" w:rsidRPr="0056686A" w:rsidRDefault="009638C2" w:rsidP="00E507D1">
      <w:pPr>
        <w:ind w:right="-142"/>
        <w:jc w:val="both"/>
        <w:rPr>
          <w:rFonts w:ascii="Times New Roman" w:hAnsi="Times New Roman" w:cs="Times New Roman"/>
          <w:sz w:val="24"/>
          <w:szCs w:val="24"/>
          <w:lang w:val="en-US"/>
        </w:rPr>
      </w:pPr>
      <w:r w:rsidRPr="0056686A">
        <w:rPr>
          <w:rFonts w:ascii="Times New Roman" w:hAnsi="Times New Roman" w:cs="Times New Roman"/>
          <w:b/>
          <w:bCs/>
          <w:sz w:val="24"/>
          <w:szCs w:val="24"/>
          <w:lang w:val="en-US"/>
        </w:rPr>
        <w:t>Abstract</w:t>
      </w:r>
      <w:r w:rsidRPr="0056686A">
        <w:rPr>
          <w:rFonts w:ascii="Times New Roman" w:hAnsi="Times New Roman" w:cs="Times New Roman"/>
          <w:sz w:val="24"/>
          <w:szCs w:val="24"/>
          <w:lang w:val="en-US"/>
        </w:rPr>
        <w:t>:</w:t>
      </w:r>
    </w:p>
    <w:p w:rsidR="00B66361" w:rsidRPr="0056686A" w:rsidRDefault="0056686A" w:rsidP="00E507D1">
      <w:pPr>
        <w:jc w:val="both"/>
        <w:rPr>
          <w:rFonts w:ascii="Times New Roman" w:hAnsi="Times New Roman" w:cs="Times New Roman"/>
          <w:sz w:val="24"/>
          <w:szCs w:val="24"/>
          <w:lang w:val="en-US"/>
        </w:rPr>
      </w:pPr>
      <w:r w:rsidRPr="0056686A">
        <w:rPr>
          <w:rFonts w:ascii="Times New Roman" w:hAnsi="Times New Roman" w:cs="Times New Roman"/>
          <w:sz w:val="24"/>
          <w:szCs w:val="24"/>
          <w:lang w:val="en-US"/>
        </w:rPr>
        <w:t>This study was conducted to assess the prevalence of endocrine diseases in dogs and cats in the Algiers region. It was conducted in the clinic of the National School of Veterinary El-</w:t>
      </w:r>
      <w:proofErr w:type="spellStart"/>
      <w:r w:rsidRPr="0056686A">
        <w:rPr>
          <w:rFonts w:ascii="Times New Roman" w:hAnsi="Times New Roman" w:cs="Times New Roman"/>
          <w:sz w:val="24"/>
          <w:szCs w:val="24"/>
          <w:lang w:val="en-US"/>
        </w:rPr>
        <w:t>Harrach</w:t>
      </w:r>
      <w:proofErr w:type="spellEnd"/>
      <w:r w:rsidRPr="0056686A">
        <w:rPr>
          <w:rFonts w:ascii="Times New Roman" w:hAnsi="Times New Roman" w:cs="Times New Roman"/>
          <w:sz w:val="24"/>
          <w:szCs w:val="24"/>
          <w:lang w:val="en-US"/>
        </w:rPr>
        <w:t xml:space="preserve"> (ENSV), as well as from four private veterinary practices. During the two years of study, the overall number of animals taken in consultation with the medical ENSV is 206, canine and feline species combined. Our study has identified the conditions prevailing in these species: digestive disorders (29%), parasitic (16%), dermatologic (13%) and eye (9%). For the feline species, renal and respiratory diseases are also among the most common diseases. </w:t>
      </w:r>
      <w:proofErr w:type="spellStart"/>
      <w:r w:rsidRPr="0056686A">
        <w:rPr>
          <w:rFonts w:ascii="Times New Roman" w:hAnsi="Times New Roman" w:cs="Times New Roman"/>
          <w:sz w:val="24"/>
          <w:szCs w:val="24"/>
          <w:lang w:val="en-US"/>
        </w:rPr>
        <w:t>Dysendocrinies</w:t>
      </w:r>
      <w:proofErr w:type="spellEnd"/>
      <w:r w:rsidRPr="0056686A">
        <w:rPr>
          <w:rFonts w:ascii="Times New Roman" w:hAnsi="Times New Roman" w:cs="Times New Roman"/>
          <w:sz w:val="24"/>
          <w:szCs w:val="24"/>
          <w:lang w:val="en-US"/>
        </w:rPr>
        <w:t xml:space="preserve"> prevalence in dogs and cats, introduced in consultation at the clinic of ENSV during the two academic years (2010/2011 and 2011/2012), is 0.48%. Out of a total of 81 cats, we identified a single case of diabetes mellitus, a prevalence of 1.2%. For the canine species, on 4 cases of endocrine diseases identified in our survey of private veterinary clinics, three are attributed to Cushing's syndrome, and were observed in a male German </w:t>
      </w:r>
      <w:proofErr w:type="gramStart"/>
      <w:r w:rsidRPr="0056686A">
        <w:rPr>
          <w:rFonts w:ascii="Times New Roman" w:hAnsi="Times New Roman" w:cs="Times New Roman"/>
          <w:sz w:val="24"/>
          <w:szCs w:val="24"/>
          <w:lang w:val="en-US"/>
        </w:rPr>
        <w:t>Shepherd</w:t>
      </w:r>
      <w:proofErr w:type="gramEnd"/>
      <w:r w:rsidRPr="0056686A">
        <w:rPr>
          <w:rFonts w:ascii="Times New Roman" w:hAnsi="Times New Roman" w:cs="Times New Roman"/>
          <w:sz w:val="24"/>
          <w:szCs w:val="24"/>
          <w:lang w:val="en-US"/>
        </w:rPr>
        <w:t xml:space="preserve">, and in two female poodles. Symptoms common to three dogs with </w:t>
      </w:r>
      <w:proofErr w:type="spellStart"/>
      <w:r w:rsidRPr="0056686A">
        <w:rPr>
          <w:rFonts w:ascii="Times New Roman" w:hAnsi="Times New Roman" w:cs="Times New Roman"/>
          <w:sz w:val="24"/>
          <w:szCs w:val="24"/>
          <w:lang w:val="en-US"/>
        </w:rPr>
        <w:t>hyperadrenocorticism</w:t>
      </w:r>
      <w:proofErr w:type="spellEnd"/>
      <w:r w:rsidRPr="0056686A">
        <w:rPr>
          <w:rFonts w:ascii="Times New Roman" w:hAnsi="Times New Roman" w:cs="Times New Roman"/>
          <w:sz w:val="24"/>
          <w:szCs w:val="24"/>
          <w:lang w:val="en-US"/>
        </w:rPr>
        <w:t xml:space="preserve"> are mainly skin disorders (very thin skin, bilateral depilation). These symptoms result from the action of </w:t>
      </w:r>
      <w:proofErr w:type="spellStart"/>
      <w:r w:rsidRPr="0056686A">
        <w:rPr>
          <w:rFonts w:ascii="Times New Roman" w:hAnsi="Times New Roman" w:cs="Times New Roman"/>
          <w:sz w:val="24"/>
          <w:szCs w:val="24"/>
          <w:lang w:val="en-US"/>
        </w:rPr>
        <w:t>glucocorticoids</w:t>
      </w:r>
      <w:proofErr w:type="spellEnd"/>
      <w:r w:rsidRPr="0056686A">
        <w:rPr>
          <w:rFonts w:ascii="Times New Roman" w:hAnsi="Times New Roman" w:cs="Times New Roman"/>
          <w:sz w:val="24"/>
          <w:szCs w:val="24"/>
          <w:lang w:val="en-US"/>
        </w:rPr>
        <w:t xml:space="preserve"> on the skin, including an increase in protein metabolism. Our study reported a single case of diabetes mellitus for the canine species. This is a </w:t>
      </w:r>
      <w:proofErr w:type="spellStart"/>
      <w:r w:rsidRPr="0056686A">
        <w:rPr>
          <w:rFonts w:ascii="Times New Roman" w:hAnsi="Times New Roman" w:cs="Times New Roman"/>
          <w:sz w:val="24"/>
          <w:szCs w:val="24"/>
          <w:lang w:val="en-US"/>
        </w:rPr>
        <w:t>Bichon</w:t>
      </w:r>
      <w:proofErr w:type="spellEnd"/>
      <w:r w:rsidRPr="0056686A">
        <w:rPr>
          <w:rFonts w:ascii="Times New Roman" w:hAnsi="Times New Roman" w:cs="Times New Roman"/>
          <w:sz w:val="24"/>
          <w:szCs w:val="24"/>
          <w:lang w:val="en-US"/>
        </w:rPr>
        <w:t xml:space="preserve"> male aged 12 years and whose symptoms </w:t>
      </w:r>
      <w:proofErr w:type="spellStart"/>
      <w:r w:rsidRPr="0056686A">
        <w:rPr>
          <w:rFonts w:ascii="Times New Roman" w:hAnsi="Times New Roman" w:cs="Times New Roman"/>
          <w:sz w:val="24"/>
          <w:szCs w:val="24"/>
          <w:lang w:val="en-US"/>
        </w:rPr>
        <w:t>polyuria</w:t>
      </w:r>
      <w:proofErr w:type="spellEnd"/>
      <w:r w:rsidRPr="0056686A">
        <w:rPr>
          <w:rFonts w:ascii="Times New Roman" w:hAnsi="Times New Roman" w:cs="Times New Roman"/>
          <w:sz w:val="24"/>
          <w:szCs w:val="24"/>
          <w:lang w:val="en-US"/>
        </w:rPr>
        <w:t xml:space="preserve">, </w:t>
      </w:r>
      <w:proofErr w:type="spellStart"/>
      <w:r w:rsidRPr="0056686A">
        <w:rPr>
          <w:rFonts w:ascii="Times New Roman" w:hAnsi="Times New Roman" w:cs="Times New Roman"/>
          <w:sz w:val="24"/>
          <w:szCs w:val="24"/>
          <w:lang w:val="en-US"/>
        </w:rPr>
        <w:t>polydipsia</w:t>
      </w:r>
      <w:proofErr w:type="spellEnd"/>
      <w:r w:rsidRPr="0056686A">
        <w:rPr>
          <w:rFonts w:ascii="Times New Roman" w:hAnsi="Times New Roman" w:cs="Times New Roman"/>
          <w:sz w:val="24"/>
          <w:szCs w:val="24"/>
          <w:lang w:val="en-US"/>
        </w:rPr>
        <w:t xml:space="preserve">, </w:t>
      </w:r>
      <w:proofErr w:type="spellStart"/>
      <w:r w:rsidRPr="0056686A">
        <w:rPr>
          <w:rFonts w:ascii="Times New Roman" w:hAnsi="Times New Roman" w:cs="Times New Roman"/>
          <w:sz w:val="24"/>
          <w:szCs w:val="24"/>
          <w:lang w:val="en-US"/>
        </w:rPr>
        <w:t>polyphagia</w:t>
      </w:r>
      <w:proofErr w:type="spellEnd"/>
      <w:r w:rsidRPr="0056686A">
        <w:rPr>
          <w:rFonts w:ascii="Times New Roman" w:hAnsi="Times New Roman" w:cs="Times New Roman"/>
          <w:sz w:val="24"/>
          <w:szCs w:val="24"/>
          <w:lang w:val="en-US"/>
        </w:rPr>
        <w:t>, and cataracts.</w:t>
      </w:r>
    </w:p>
    <w:sectPr w:rsidR="00B66361" w:rsidRPr="0056686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E2E68"/>
    <w:rsid w:val="000E3CF2"/>
    <w:rsid w:val="000F387E"/>
    <w:rsid w:val="000F5013"/>
    <w:rsid w:val="00174A79"/>
    <w:rsid w:val="001B626B"/>
    <w:rsid w:val="001F23EA"/>
    <w:rsid w:val="0021787C"/>
    <w:rsid w:val="00271933"/>
    <w:rsid w:val="00282164"/>
    <w:rsid w:val="00291325"/>
    <w:rsid w:val="00295D60"/>
    <w:rsid w:val="00297A73"/>
    <w:rsid w:val="002B1B3B"/>
    <w:rsid w:val="00335469"/>
    <w:rsid w:val="00335D22"/>
    <w:rsid w:val="00340441"/>
    <w:rsid w:val="00344B6B"/>
    <w:rsid w:val="003D50B9"/>
    <w:rsid w:val="004472DE"/>
    <w:rsid w:val="004818E7"/>
    <w:rsid w:val="004913C7"/>
    <w:rsid w:val="004B1676"/>
    <w:rsid w:val="004C14C1"/>
    <w:rsid w:val="004E2DED"/>
    <w:rsid w:val="004E41DD"/>
    <w:rsid w:val="00516296"/>
    <w:rsid w:val="00553254"/>
    <w:rsid w:val="0056686A"/>
    <w:rsid w:val="005E2539"/>
    <w:rsid w:val="00633B64"/>
    <w:rsid w:val="00643494"/>
    <w:rsid w:val="0064465E"/>
    <w:rsid w:val="0068197D"/>
    <w:rsid w:val="006A57ED"/>
    <w:rsid w:val="00726493"/>
    <w:rsid w:val="00744FC5"/>
    <w:rsid w:val="008001B1"/>
    <w:rsid w:val="00833626"/>
    <w:rsid w:val="00850275"/>
    <w:rsid w:val="00881D88"/>
    <w:rsid w:val="008C64E1"/>
    <w:rsid w:val="00907F42"/>
    <w:rsid w:val="009638C2"/>
    <w:rsid w:val="00973CF4"/>
    <w:rsid w:val="009E15B3"/>
    <w:rsid w:val="00A05585"/>
    <w:rsid w:val="00A07D77"/>
    <w:rsid w:val="00A238C4"/>
    <w:rsid w:val="00A33D75"/>
    <w:rsid w:val="00A41303"/>
    <w:rsid w:val="00A86B2B"/>
    <w:rsid w:val="00AA7E9F"/>
    <w:rsid w:val="00AB0491"/>
    <w:rsid w:val="00B66361"/>
    <w:rsid w:val="00B666D0"/>
    <w:rsid w:val="00B7367B"/>
    <w:rsid w:val="00B951B8"/>
    <w:rsid w:val="00BA119C"/>
    <w:rsid w:val="00BC772E"/>
    <w:rsid w:val="00BD515C"/>
    <w:rsid w:val="00C33C8B"/>
    <w:rsid w:val="00D103B2"/>
    <w:rsid w:val="00D15A55"/>
    <w:rsid w:val="00D27F67"/>
    <w:rsid w:val="00D32A28"/>
    <w:rsid w:val="00D5550E"/>
    <w:rsid w:val="00D665E0"/>
    <w:rsid w:val="00D67881"/>
    <w:rsid w:val="00D93DCF"/>
    <w:rsid w:val="00D94F64"/>
    <w:rsid w:val="00DA68D2"/>
    <w:rsid w:val="00DC289D"/>
    <w:rsid w:val="00E00E96"/>
    <w:rsid w:val="00E34154"/>
    <w:rsid w:val="00E507D1"/>
    <w:rsid w:val="00E51A28"/>
    <w:rsid w:val="00ED4B1D"/>
    <w:rsid w:val="00EE3763"/>
    <w:rsid w:val="00F2099F"/>
    <w:rsid w:val="00F4177D"/>
    <w:rsid w:val="00F60CCC"/>
    <w:rsid w:val="00F77D4D"/>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2963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cp:revision>
  <dcterms:created xsi:type="dcterms:W3CDTF">2021-02-10T08:14:00Z</dcterms:created>
  <dcterms:modified xsi:type="dcterms:W3CDTF">2021-02-10T08:31:00Z</dcterms:modified>
</cp:coreProperties>
</file>