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3B" w:rsidRDefault="002B103B" w:rsidP="002B103B">
      <w:pPr>
        <w:rPr>
          <w:rFonts w:asciiTheme="majorBidi" w:eastAsia="Times New Roman" w:hAnsiTheme="majorBidi" w:cstheme="majorBidi"/>
          <w:b/>
          <w:bCs/>
          <w:sz w:val="28"/>
          <w:szCs w:val="28"/>
        </w:rPr>
      </w:pPr>
    </w:p>
    <w:p w:rsidR="00302175" w:rsidRDefault="00302175" w:rsidP="00302175">
      <w:pPr>
        <w:rPr>
          <w:rFonts w:asciiTheme="majorBidi" w:eastAsia="Times New Roman" w:hAnsiTheme="majorBidi" w:cstheme="majorBidi"/>
          <w:b/>
          <w:bCs/>
          <w:sz w:val="28"/>
          <w:szCs w:val="28"/>
        </w:rPr>
      </w:pPr>
    </w:p>
    <w:p w:rsidR="00FA5B9B" w:rsidRDefault="00FA5B9B" w:rsidP="00FA5B9B">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6B315F">
        <w:rPr>
          <w:rFonts w:asciiTheme="majorBidi" w:hAnsiTheme="majorBidi" w:cstheme="majorBidi"/>
          <w:b/>
          <w:bCs/>
          <w:sz w:val="28"/>
          <w:szCs w:val="28"/>
        </w:rPr>
        <w:t xml:space="preserve">Maladie de </w:t>
      </w:r>
      <w:proofErr w:type="spellStart"/>
      <w:r w:rsidRPr="006B315F">
        <w:rPr>
          <w:rFonts w:asciiTheme="majorBidi" w:hAnsiTheme="majorBidi" w:cstheme="majorBidi"/>
          <w:b/>
          <w:bCs/>
          <w:sz w:val="28"/>
          <w:szCs w:val="28"/>
        </w:rPr>
        <w:t>Schmallenberg</w:t>
      </w:r>
      <w:proofErr w:type="spellEnd"/>
      <w:r w:rsidRPr="006B315F">
        <w:rPr>
          <w:rFonts w:asciiTheme="majorBidi" w:hAnsiTheme="majorBidi" w:cstheme="majorBidi"/>
          <w:b/>
          <w:bCs/>
          <w:sz w:val="28"/>
          <w:szCs w:val="28"/>
        </w:rPr>
        <w:t xml:space="preserve"> : Etats des lieux et actualisation des connaissances</w:t>
      </w:r>
    </w:p>
    <w:p w:rsidR="00FA5B9B" w:rsidRPr="003F77FB" w:rsidRDefault="00FA5B9B" w:rsidP="00FA5B9B">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FA5B9B" w:rsidRPr="006B315F" w:rsidRDefault="00FA5B9B" w:rsidP="00FA5B9B">
      <w:pPr>
        <w:rPr>
          <w:rFonts w:asciiTheme="majorBidi" w:hAnsiTheme="majorBidi" w:cstheme="majorBidi"/>
          <w:sz w:val="24"/>
          <w:szCs w:val="24"/>
        </w:rPr>
      </w:pPr>
      <w:r w:rsidRPr="006B315F">
        <w:rPr>
          <w:rFonts w:asciiTheme="majorBidi" w:hAnsiTheme="majorBidi" w:cstheme="majorBidi"/>
          <w:sz w:val="24"/>
          <w:szCs w:val="24"/>
        </w:rPr>
        <w:t xml:space="preserve">Le virus </w:t>
      </w:r>
      <w:proofErr w:type="spellStart"/>
      <w:r w:rsidRPr="006B315F">
        <w:rPr>
          <w:rFonts w:asciiTheme="majorBidi" w:hAnsiTheme="majorBidi" w:cstheme="majorBidi"/>
          <w:sz w:val="24"/>
          <w:szCs w:val="24"/>
        </w:rPr>
        <w:t>Schmallenberg</w:t>
      </w:r>
      <w:proofErr w:type="spellEnd"/>
      <w:r w:rsidRPr="006B315F">
        <w:rPr>
          <w:rFonts w:asciiTheme="majorBidi" w:hAnsiTheme="majorBidi" w:cstheme="majorBidi"/>
          <w:sz w:val="24"/>
          <w:szCs w:val="24"/>
        </w:rPr>
        <w:t xml:space="preserve"> (SBV) a été découvert en novembre 2011en Allemagne. Il s’agit d’un virus de la famille des </w:t>
      </w:r>
      <w:proofErr w:type="spellStart"/>
      <w:r w:rsidRPr="006B315F">
        <w:rPr>
          <w:rFonts w:asciiTheme="majorBidi" w:hAnsiTheme="majorBidi" w:cstheme="majorBidi"/>
          <w:sz w:val="24"/>
          <w:szCs w:val="24"/>
        </w:rPr>
        <w:t>Bunyaviridae</w:t>
      </w:r>
      <w:proofErr w:type="spellEnd"/>
      <w:r w:rsidRPr="006B315F">
        <w:rPr>
          <w:rFonts w:asciiTheme="majorBidi" w:hAnsiTheme="majorBidi" w:cstheme="majorBidi"/>
          <w:sz w:val="24"/>
          <w:szCs w:val="24"/>
        </w:rPr>
        <w:t xml:space="preserve">, genre </w:t>
      </w:r>
      <w:proofErr w:type="spellStart"/>
      <w:r w:rsidRPr="006B315F">
        <w:rPr>
          <w:rFonts w:asciiTheme="majorBidi" w:hAnsiTheme="majorBidi" w:cstheme="majorBidi"/>
          <w:sz w:val="24"/>
          <w:szCs w:val="24"/>
        </w:rPr>
        <w:t>Orthobunyavirus</w:t>
      </w:r>
      <w:proofErr w:type="spellEnd"/>
      <w:r w:rsidRPr="006B315F">
        <w:rPr>
          <w:rFonts w:asciiTheme="majorBidi" w:hAnsiTheme="majorBidi" w:cstheme="majorBidi"/>
          <w:sz w:val="24"/>
          <w:szCs w:val="24"/>
        </w:rPr>
        <w:t xml:space="preserve">, appartenant au </w:t>
      </w:r>
      <w:proofErr w:type="spellStart"/>
      <w:r w:rsidRPr="006B315F">
        <w:rPr>
          <w:rFonts w:asciiTheme="majorBidi" w:hAnsiTheme="majorBidi" w:cstheme="majorBidi"/>
          <w:sz w:val="24"/>
          <w:szCs w:val="24"/>
        </w:rPr>
        <w:t>sérogroupe</w:t>
      </w:r>
      <w:proofErr w:type="spellEnd"/>
      <w:r w:rsidRPr="006B315F">
        <w:rPr>
          <w:rFonts w:asciiTheme="majorBidi" w:hAnsiTheme="majorBidi" w:cstheme="majorBidi"/>
          <w:sz w:val="24"/>
          <w:szCs w:val="24"/>
        </w:rPr>
        <w:t xml:space="preserve"> </w:t>
      </w:r>
      <w:proofErr w:type="spellStart"/>
      <w:r w:rsidRPr="006B315F">
        <w:rPr>
          <w:rFonts w:asciiTheme="majorBidi" w:hAnsiTheme="majorBidi" w:cstheme="majorBidi"/>
          <w:sz w:val="24"/>
          <w:szCs w:val="24"/>
        </w:rPr>
        <w:t>Simbu</w:t>
      </w:r>
      <w:proofErr w:type="spellEnd"/>
      <w:r w:rsidRPr="006B315F">
        <w:rPr>
          <w:rFonts w:asciiTheme="majorBidi" w:hAnsiTheme="majorBidi" w:cstheme="majorBidi"/>
          <w:sz w:val="24"/>
          <w:szCs w:val="24"/>
        </w:rPr>
        <w:t>. La maladie se manifeste chez le bovin adulte par une chute de la production laitière, de la fièvre, une diarrhée pouvant être sévère et des avortements. Une atteinte congénitale de type Arthrogrypose/</w:t>
      </w:r>
      <w:proofErr w:type="spellStart"/>
      <w:r w:rsidRPr="006B315F">
        <w:rPr>
          <w:rFonts w:asciiTheme="majorBidi" w:hAnsiTheme="majorBidi" w:cstheme="majorBidi"/>
          <w:sz w:val="24"/>
          <w:szCs w:val="24"/>
        </w:rPr>
        <w:t>Hydranenencephalie</w:t>
      </w:r>
      <w:proofErr w:type="spellEnd"/>
      <w:r w:rsidRPr="006B315F">
        <w:rPr>
          <w:rFonts w:asciiTheme="majorBidi" w:hAnsiTheme="majorBidi" w:cstheme="majorBidi"/>
          <w:sz w:val="24"/>
          <w:szCs w:val="24"/>
        </w:rPr>
        <w:t xml:space="preserve"> est décrite chez des agneaux, des chevreaux et des veaux. La maladie causée par le SBV est considérée comme non contagieuse, à transmission vectorielle, vraisemblablement par des moucherons du genre </w:t>
      </w:r>
      <w:proofErr w:type="spellStart"/>
      <w:r w:rsidRPr="006B315F">
        <w:rPr>
          <w:rFonts w:asciiTheme="majorBidi" w:hAnsiTheme="majorBidi" w:cstheme="majorBidi"/>
          <w:sz w:val="24"/>
          <w:szCs w:val="24"/>
        </w:rPr>
        <w:t>Culicoides</w:t>
      </w:r>
      <w:proofErr w:type="spellEnd"/>
      <w:r w:rsidRPr="006B315F">
        <w:rPr>
          <w:rFonts w:asciiTheme="majorBidi" w:hAnsiTheme="majorBidi" w:cstheme="majorBidi"/>
          <w:sz w:val="24"/>
          <w:szCs w:val="24"/>
        </w:rPr>
        <w:t>. Le SBV a été jusqu’à présent essentiellement diagnostiqué par réaction en chaîne par polymérase en temps réel. Des tests sérologiques ont été développés récemment. Le risque zoonotique est considéré comme très faible. L’émergence du SBV constitue un évènement majeur en santé animale et un nouveau défi pour les vétérinaires et chercheurs européens.</w:t>
      </w:r>
    </w:p>
    <w:p w:rsidR="00FA5B9B" w:rsidRPr="006B315F" w:rsidRDefault="00FA5B9B" w:rsidP="00FA5B9B">
      <w:pPr>
        <w:rPr>
          <w:rFonts w:asciiTheme="majorBidi" w:hAnsiTheme="majorBidi" w:cstheme="majorBidi"/>
          <w:sz w:val="24"/>
          <w:szCs w:val="24"/>
        </w:rPr>
      </w:pPr>
    </w:p>
    <w:p w:rsidR="00FA5B9B" w:rsidRPr="006B315F" w:rsidRDefault="00FA5B9B" w:rsidP="00FA5B9B">
      <w:pPr>
        <w:rPr>
          <w:rFonts w:asciiTheme="majorBidi" w:hAnsiTheme="majorBidi" w:cstheme="majorBidi"/>
          <w:sz w:val="24"/>
          <w:szCs w:val="24"/>
        </w:rPr>
      </w:pPr>
    </w:p>
    <w:p w:rsidR="00FA5B9B" w:rsidRPr="00FA5B9B" w:rsidRDefault="00FA5B9B" w:rsidP="00FA5B9B">
      <w:pPr>
        <w:rPr>
          <w:rFonts w:asciiTheme="majorBidi" w:hAnsiTheme="majorBidi" w:cstheme="majorBidi"/>
          <w:b/>
          <w:bCs/>
          <w:sz w:val="24"/>
          <w:szCs w:val="24"/>
          <w:lang w:val="en-US"/>
        </w:rPr>
      </w:pPr>
      <w:r w:rsidRPr="00FA5B9B">
        <w:rPr>
          <w:rFonts w:asciiTheme="majorBidi" w:hAnsiTheme="majorBidi" w:cstheme="majorBidi"/>
          <w:b/>
          <w:bCs/>
          <w:sz w:val="24"/>
          <w:szCs w:val="24"/>
          <w:lang w:val="en-US"/>
        </w:rPr>
        <w:t>Abstract :</w:t>
      </w:r>
    </w:p>
    <w:p w:rsidR="00FA5B9B" w:rsidRPr="00F35B8C" w:rsidRDefault="00FA5B9B" w:rsidP="00FA5B9B">
      <w:pPr>
        <w:rPr>
          <w:rFonts w:asciiTheme="majorBidi" w:hAnsiTheme="majorBidi" w:cstheme="majorBidi"/>
          <w:sz w:val="24"/>
          <w:szCs w:val="24"/>
          <w:lang w:val="en-US"/>
        </w:rPr>
      </w:pPr>
      <w:r w:rsidRPr="006B315F">
        <w:rPr>
          <w:rFonts w:asciiTheme="majorBidi" w:hAnsiTheme="majorBidi" w:cstheme="majorBidi"/>
          <w:sz w:val="24"/>
          <w:szCs w:val="24"/>
          <w:lang w:val="en-US"/>
        </w:rPr>
        <w:t xml:space="preserve">The </w:t>
      </w:r>
      <w:proofErr w:type="spellStart"/>
      <w:r w:rsidRPr="006B315F">
        <w:rPr>
          <w:rFonts w:asciiTheme="majorBidi" w:hAnsiTheme="majorBidi" w:cstheme="majorBidi"/>
          <w:sz w:val="24"/>
          <w:szCs w:val="24"/>
          <w:lang w:val="en-US"/>
        </w:rPr>
        <w:t>Schmallenberg</w:t>
      </w:r>
      <w:proofErr w:type="spellEnd"/>
      <w:r w:rsidRPr="006B315F">
        <w:rPr>
          <w:rFonts w:asciiTheme="majorBidi" w:hAnsiTheme="majorBidi" w:cstheme="majorBidi"/>
          <w:sz w:val="24"/>
          <w:szCs w:val="24"/>
          <w:lang w:val="en-US"/>
        </w:rPr>
        <w:t xml:space="preserve"> virus (SBV) was discovered in November 2011 in Germany. It is a virus of the family </w:t>
      </w:r>
      <w:proofErr w:type="spellStart"/>
      <w:r w:rsidRPr="006B315F">
        <w:rPr>
          <w:rFonts w:asciiTheme="majorBidi" w:hAnsiTheme="majorBidi" w:cstheme="majorBidi"/>
          <w:sz w:val="24"/>
          <w:szCs w:val="24"/>
          <w:lang w:val="en-US"/>
        </w:rPr>
        <w:t>Bunyaviridae</w:t>
      </w:r>
      <w:proofErr w:type="spellEnd"/>
      <w:r w:rsidRPr="006B315F">
        <w:rPr>
          <w:rFonts w:asciiTheme="majorBidi" w:hAnsiTheme="majorBidi" w:cstheme="majorBidi"/>
          <w:sz w:val="24"/>
          <w:szCs w:val="24"/>
          <w:lang w:val="en-US"/>
        </w:rPr>
        <w:t xml:space="preserve">, genus </w:t>
      </w:r>
      <w:proofErr w:type="spellStart"/>
      <w:r w:rsidRPr="006B315F">
        <w:rPr>
          <w:rFonts w:asciiTheme="majorBidi" w:hAnsiTheme="majorBidi" w:cstheme="majorBidi"/>
          <w:sz w:val="24"/>
          <w:szCs w:val="24"/>
          <w:lang w:val="en-US"/>
        </w:rPr>
        <w:t>Orthobunyavirus</w:t>
      </w:r>
      <w:proofErr w:type="spellEnd"/>
      <w:r w:rsidRPr="006B315F">
        <w:rPr>
          <w:rFonts w:asciiTheme="majorBidi" w:hAnsiTheme="majorBidi" w:cstheme="majorBidi"/>
          <w:sz w:val="24"/>
          <w:szCs w:val="24"/>
          <w:lang w:val="en-US"/>
        </w:rPr>
        <w:t xml:space="preserve">, </w:t>
      </w:r>
      <w:proofErr w:type="spellStart"/>
      <w:r w:rsidRPr="006B315F">
        <w:rPr>
          <w:rFonts w:asciiTheme="majorBidi" w:hAnsiTheme="majorBidi" w:cstheme="majorBidi"/>
          <w:sz w:val="24"/>
          <w:szCs w:val="24"/>
          <w:lang w:val="en-US"/>
        </w:rPr>
        <w:t>Simbu</w:t>
      </w:r>
      <w:proofErr w:type="spellEnd"/>
      <w:r w:rsidRPr="006B315F">
        <w:rPr>
          <w:rFonts w:asciiTheme="majorBidi" w:hAnsiTheme="majorBidi" w:cstheme="majorBidi"/>
          <w:sz w:val="24"/>
          <w:szCs w:val="24"/>
          <w:lang w:val="en-US"/>
        </w:rPr>
        <w:t xml:space="preserve"> </w:t>
      </w:r>
      <w:proofErr w:type="spellStart"/>
      <w:r w:rsidRPr="006B315F">
        <w:rPr>
          <w:rFonts w:asciiTheme="majorBidi" w:hAnsiTheme="majorBidi" w:cstheme="majorBidi"/>
          <w:sz w:val="24"/>
          <w:szCs w:val="24"/>
          <w:lang w:val="en-US"/>
        </w:rPr>
        <w:t>serogroup</w:t>
      </w:r>
      <w:proofErr w:type="spellEnd"/>
      <w:r w:rsidRPr="006B315F">
        <w:rPr>
          <w:rFonts w:asciiTheme="majorBidi" w:hAnsiTheme="majorBidi" w:cstheme="majorBidi"/>
          <w:sz w:val="24"/>
          <w:szCs w:val="24"/>
          <w:lang w:val="en-US"/>
        </w:rPr>
        <w:t xml:space="preserve">. The disease manifests itself in adult cattle in a drop in milk production, fever, diarrhea that can be severe and abortions. Congenital damage </w:t>
      </w:r>
      <w:proofErr w:type="spellStart"/>
      <w:r w:rsidRPr="006B315F">
        <w:rPr>
          <w:rFonts w:asciiTheme="majorBidi" w:hAnsiTheme="majorBidi" w:cstheme="majorBidi"/>
          <w:sz w:val="24"/>
          <w:szCs w:val="24"/>
          <w:lang w:val="en-US"/>
        </w:rPr>
        <w:t>arthrogryposis</w:t>
      </w:r>
      <w:proofErr w:type="spellEnd"/>
      <w:r w:rsidRPr="006B315F">
        <w:rPr>
          <w:rFonts w:asciiTheme="majorBidi" w:hAnsiTheme="majorBidi" w:cstheme="majorBidi"/>
          <w:sz w:val="24"/>
          <w:szCs w:val="24"/>
          <w:lang w:val="en-US"/>
        </w:rPr>
        <w:t xml:space="preserve"> / </w:t>
      </w:r>
      <w:proofErr w:type="spellStart"/>
      <w:r w:rsidRPr="006B315F">
        <w:rPr>
          <w:rFonts w:asciiTheme="majorBidi" w:hAnsiTheme="majorBidi" w:cstheme="majorBidi"/>
          <w:sz w:val="24"/>
          <w:szCs w:val="24"/>
          <w:lang w:val="en-US"/>
        </w:rPr>
        <w:t>hydranenencephalie</w:t>
      </w:r>
      <w:proofErr w:type="spellEnd"/>
      <w:r w:rsidRPr="006B315F">
        <w:rPr>
          <w:rFonts w:asciiTheme="majorBidi" w:hAnsiTheme="majorBidi" w:cstheme="majorBidi"/>
          <w:sz w:val="24"/>
          <w:szCs w:val="24"/>
          <w:lang w:val="en-US"/>
        </w:rPr>
        <w:t xml:space="preserve"> </w:t>
      </w:r>
      <w:proofErr w:type="gramStart"/>
      <w:r w:rsidRPr="006B315F">
        <w:rPr>
          <w:rFonts w:asciiTheme="majorBidi" w:hAnsiTheme="majorBidi" w:cstheme="majorBidi"/>
          <w:sz w:val="24"/>
          <w:szCs w:val="24"/>
          <w:lang w:val="en-US"/>
        </w:rPr>
        <w:t>is</w:t>
      </w:r>
      <w:proofErr w:type="gramEnd"/>
      <w:r w:rsidRPr="006B315F">
        <w:rPr>
          <w:rFonts w:asciiTheme="majorBidi" w:hAnsiTheme="majorBidi" w:cstheme="majorBidi"/>
          <w:sz w:val="24"/>
          <w:szCs w:val="24"/>
          <w:lang w:val="en-US"/>
        </w:rPr>
        <w:t xml:space="preserve"> described in lambs, kids and calves. The disease caused by the SBV is considered as non-contagious, vector-borne, presumably by midges of the genus </w:t>
      </w:r>
      <w:proofErr w:type="spellStart"/>
      <w:r w:rsidRPr="006B315F">
        <w:rPr>
          <w:rFonts w:asciiTheme="majorBidi" w:hAnsiTheme="majorBidi" w:cstheme="majorBidi"/>
          <w:sz w:val="24"/>
          <w:szCs w:val="24"/>
          <w:lang w:val="en-US"/>
        </w:rPr>
        <w:t>Culicoides</w:t>
      </w:r>
      <w:proofErr w:type="spellEnd"/>
      <w:r w:rsidRPr="006B315F">
        <w:rPr>
          <w:rFonts w:asciiTheme="majorBidi" w:hAnsiTheme="majorBidi" w:cstheme="majorBidi"/>
          <w:sz w:val="24"/>
          <w:szCs w:val="24"/>
          <w:lang w:val="en-US"/>
        </w:rPr>
        <w:t xml:space="preserve">. The SBV has so far been mainly diagnosed by polymerase chain reaction in real time. Serological tests have been developed recently. </w:t>
      </w:r>
      <w:proofErr w:type="spellStart"/>
      <w:r w:rsidRPr="006B315F">
        <w:rPr>
          <w:rFonts w:asciiTheme="majorBidi" w:hAnsiTheme="majorBidi" w:cstheme="majorBidi"/>
          <w:sz w:val="24"/>
          <w:szCs w:val="24"/>
          <w:lang w:val="en-US"/>
        </w:rPr>
        <w:t>Zoonotic</w:t>
      </w:r>
      <w:proofErr w:type="spellEnd"/>
      <w:r w:rsidRPr="006B315F">
        <w:rPr>
          <w:rFonts w:asciiTheme="majorBidi" w:hAnsiTheme="majorBidi" w:cstheme="majorBidi"/>
          <w:sz w:val="24"/>
          <w:szCs w:val="24"/>
          <w:lang w:val="en-US"/>
        </w:rPr>
        <w:t xml:space="preserve"> risk is considered very low. The emergence of SBV is a major event in animal health and a new challenge for veterinarians and </w:t>
      </w:r>
      <w:proofErr w:type="spellStart"/>
      <w:proofErr w:type="gramStart"/>
      <w:r w:rsidRPr="006B315F">
        <w:rPr>
          <w:rFonts w:asciiTheme="majorBidi" w:hAnsiTheme="majorBidi" w:cstheme="majorBidi"/>
          <w:sz w:val="24"/>
          <w:szCs w:val="24"/>
          <w:lang w:val="en-US"/>
        </w:rPr>
        <w:t>european</w:t>
      </w:r>
      <w:proofErr w:type="spellEnd"/>
      <w:proofErr w:type="gramEnd"/>
      <w:r w:rsidRPr="006B315F">
        <w:rPr>
          <w:rFonts w:asciiTheme="majorBidi" w:hAnsiTheme="majorBidi" w:cstheme="majorBidi"/>
          <w:sz w:val="24"/>
          <w:szCs w:val="24"/>
          <w:lang w:val="en-US"/>
        </w:rPr>
        <w:t xml:space="preserve"> researchers.</w:t>
      </w:r>
    </w:p>
    <w:p w:rsidR="00B36FA0" w:rsidRPr="0083246C" w:rsidRDefault="00B36FA0" w:rsidP="00FA5B9B">
      <w:pPr>
        <w:rPr>
          <w:rFonts w:asciiTheme="majorBidi" w:hAnsiTheme="majorBidi" w:cstheme="majorBidi"/>
          <w:color w:val="000000"/>
          <w:sz w:val="36"/>
          <w:szCs w:val="36"/>
          <w:shd w:val="clear" w:color="auto" w:fill="FFFFFF"/>
          <w:lang w:val="en-US"/>
        </w:rPr>
      </w:pPr>
    </w:p>
    <w:sectPr w:rsidR="00B36FA0" w:rsidRPr="0083246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0EBE"/>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35469"/>
    <w:rsid w:val="00335D22"/>
    <w:rsid w:val="00340441"/>
    <w:rsid w:val="00344B6B"/>
    <w:rsid w:val="0035389F"/>
    <w:rsid w:val="00396A50"/>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13AE"/>
    <w:rsid w:val="00553254"/>
    <w:rsid w:val="0056686A"/>
    <w:rsid w:val="00580887"/>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319FE"/>
    <w:rsid w:val="00744FC5"/>
    <w:rsid w:val="0076066B"/>
    <w:rsid w:val="00761C5D"/>
    <w:rsid w:val="00777525"/>
    <w:rsid w:val="007B1134"/>
    <w:rsid w:val="007B66F6"/>
    <w:rsid w:val="007B73BC"/>
    <w:rsid w:val="007C4AD8"/>
    <w:rsid w:val="008001B1"/>
    <w:rsid w:val="008109C2"/>
    <w:rsid w:val="00817610"/>
    <w:rsid w:val="00817C6E"/>
    <w:rsid w:val="00823B06"/>
    <w:rsid w:val="0083246C"/>
    <w:rsid w:val="00833626"/>
    <w:rsid w:val="00850275"/>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15D8E"/>
    <w:rsid w:val="00C3235E"/>
    <w:rsid w:val="00C33C8B"/>
    <w:rsid w:val="00C55ED5"/>
    <w:rsid w:val="00C67CCD"/>
    <w:rsid w:val="00C74700"/>
    <w:rsid w:val="00C772FD"/>
    <w:rsid w:val="00C857CD"/>
    <w:rsid w:val="00CA7E18"/>
    <w:rsid w:val="00CD6053"/>
    <w:rsid w:val="00CF56F1"/>
    <w:rsid w:val="00D103B2"/>
    <w:rsid w:val="00D10B08"/>
    <w:rsid w:val="00D11763"/>
    <w:rsid w:val="00D15A55"/>
    <w:rsid w:val="00D27F67"/>
    <w:rsid w:val="00D32A28"/>
    <w:rsid w:val="00D35125"/>
    <w:rsid w:val="00D427E0"/>
    <w:rsid w:val="00D51D42"/>
    <w:rsid w:val="00D5550E"/>
    <w:rsid w:val="00D665E0"/>
    <w:rsid w:val="00D67881"/>
    <w:rsid w:val="00D93DCF"/>
    <w:rsid w:val="00D94F64"/>
    <w:rsid w:val="00D965BD"/>
    <w:rsid w:val="00DA68D2"/>
    <w:rsid w:val="00DB6449"/>
    <w:rsid w:val="00DC289D"/>
    <w:rsid w:val="00E00E96"/>
    <w:rsid w:val="00E144CD"/>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289</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103</cp:revision>
  <dcterms:created xsi:type="dcterms:W3CDTF">2021-02-10T08:14:00Z</dcterms:created>
  <dcterms:modified xsi:type="dcterms:W3CDTF">2021-02-25T12:23:00Z</dcterms:modified>
</cp:coreProperties>
</file>