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75" w:rsidRDefault="00302175" w:rsidP="00302175">
      <w:pPr>
        <w:rPr>
          <w:rFonts w:asciiTheme="majorBidi" w:eastAsia="Times New Roman" w:hAnsiTheme="majorBidi" w:cstheme="majorBidi"/>
          <w:b/>
          <w:bCs/>
          <w:sz w:val="28"/>
          <w:szCs w:val="28"/>
        </w:rPr>
      </w:pPr>
    </w:p>
    <w:p w:rsidR="007A0F97" w:rsidRDefault="007A0F97" w:rsidP="007A0F97">
      <w:pPr>
        <w:rPr>
          <w:rFonts w:asciiTheme="majorBidi" w:hAnsiTheme="majorBidi" w:cstheme="majorBidi"/>
          <w:b/>
          <w:bCs/>
          <w:color w:val="000000"/>
          <w:sz w:val="28"/>
          <w:szCs w:val="28"/>
          <w:shd w:val="clear" w:color="auto" w:fill="FFFFFF"/>
        </w:rPr>
      </w:pPr>
    </w:p>
    <w:p w:rsidR="00DC3EF8" w:rsidRPr="00626A1E" w:rsidRDefault="00DC3EF8" w:rsidP="00DC3EF8">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Pr="00626A1E">
        <w:rPr>
          <w:rFonts w:asciiTheme="majorBidi" w:hAnsiTheme="majorBidi" w:cstheme="majorBidi"/>
          <w:b/>
          <w:bCs/>
          <w:color w:val="000000"/>
          <w:sz w:val="28"/>
          <w:szCs w:val="28"/>
          <w:shd w:val="clear" w:color="auto" w:fill="FFFFFF"/>
        </w:rPr>
        <w:t>Etude comparative technico-économique entre bâtiment d'élevage extensif et semi moderne</w:t>
      </w:r>
    </w:p>
    <w:p w:rsidR="00DC3EF8" w:rsidRPr="00626A1E" w:rsidRDefault="00DC3EF8" w:rsidP="00DC3EF8">
      <w:pPr>
        <w:rPr>
          <w:rFonts w:asciiTheme="majorBidi" w:hAnsiTheme="majorBidi" w:cstheme="majorBidi"/>
          <w:color w:val="000000"/>
          <w:sz w:val="24"/>
          <w:szCs w:val="24"/>
          <w:shd w:val="clear" w:color="auto" w:fill="FFFFFF"/>
        </w:rPr>
      </w:pPr>
    </w:p>
    <w:p w:rsidR="00DC3EF8" w:rsidRDefault="00DC3EF8" w:rsidP="00DC3EF8">
      <w:pPr>
        <w:jc w:val="both"/>
        <w:rPr>
          <w:rFonts w:asciiTheme="majorBidi" w:hAnsiTheme="majorBidi" w:cstheme="majorBidi"/>
          <w:color w:val="000000"/>
          <w:sz w:val="24"/>
          <w:szCs w:val="24"/>
          <w:shd w:val="clear" w:color="auto" w:fill="FFFFFF"/>
        </w:rPr>
      </w:pPr>
      <w:r w:rsidRPr="00626A1E">
        <w:rPr>
          <w:rFonts w:asciiTheme="majorBidi" w:hAnsiTheme="majorBidi" w:cstheme="majorBidi"/>
          <w:b/>
          <w:bCs/>
          <w:color w:val="000000"/>
          <w:sz w:val="24"/>
          <w:szCs w:val="24"/>
          <w:shd w:val="clear" w:color="auto" w:fill="FFFFFF"/>
        </w:rPr>
        <w:t>Résumé</w:t>
      </w:r>
      <w:r w:rsidRPr="00626A1E">
        <w:rPr>
          <w:rFonts w:asciiTheme="majorBidi" w:hAnsiTheme="majorBidi" w:cstheme="majorBidi"/>
          <w:color w:val="000000"/>
          <w:sz w:val="24"/>
          <w:szCs w:val="24"/>
          <w:shd w:val="clear" w:color="auto" w:fill="FFFFFF"/>
        </w:rPr>
        <w:t xml:space="preserve"> : </w:t>
      </w:r>
    </w:p>
    <w:p w:rsidR="00DC3EF8" w:rsidRDefault="00DC3EF8" w:rsidP="00DC3EF8">
      <w:pPr>
        <w:jc w:val="both"/>
        <w:rPr>
          <w:rFonts w:asciiTheme="majorBidi" w:hAnsiTheme="majorBidi" w:cstheme="majorBidi"/>
          <w:color w:val="000000"/>
          <w:sz w:val="24"/>
          <w:szCs w:val="24"/>
          <w:shd w:val="clear" w:color="auto" w:fill="FFFFFF"/>
        </w:rPr>
      </w:pPr>
      <w:r w:rsidRPr="00626A1E">
        <w:rPr>
          <w:rFonts w:asciiTheme="majorBidi" w:hAnsiTheme="majorBidi" w:cstheme="majorBidi"/>
          <w:color w:val="000000"/>
          <w:sz w:val="24"/>
          <w:szCs w:val="24"/>
          <w:shd w:val="clear" w:color="auto" w:fill="FFFFFF"/>
        </w:rPr>
        <w:t xml:space="preserve">Notre étude a pour objectif d’évaluer les performances technico-économiques dans deux types d’élevage de poulet de chair : élevage en serre et élevage en bâtiments. Pour ce faire, nous avons choisi deux unités d’élevage de poulet de chair Après des visites successives, nous avons procédé à la description de ces deux unités ainsi que la récolte des paramètres techniques et économiques des quatre bandes de l’année 2013. Les résultats montrent que les paramètres technico-économiques de l’élevage en bâtiment sont supérieurs à ceux de l’élevage en serre, à savoir : </w:t>
      </w:r>
    </w:p>
    <w:p w:rsidR="00DC3EF8" w:rsidRDefault="00DC3EF8" w:rsidP="00DC3EF8">
      <w:pPr>
        <w:rPr>
          <w:rFonts w:asciiTheme="majorBidi" w:hAnsiTheme="majorBidi" w:cstheme="majorBidi"/>
          <w:color w:val="000000"/>
          <w:sz w:val="24"/>
          <w:szCs w:val="24"/>
          <w:shd w:val="clear" w:color="auto" w:fill="FFFFFF"/>
        </w:rPr>
      </w:pPr>
      <w:r w:rsidRPr="00626A1E">
        <w:rPr>
          <w:rFonts w:asciiTheme="majorBidi" w:hAnsiTheme="majorBidi" w:cstheme="majorBidi"/>
          <w:color w:val="000000"/>
          <w:sz w:val="24"/>
          <w:szCs w:val="24"/>
          <w:shd w:val="clear" w:color="auto" w:fill="FFFFFF"/>
        </w:rPr>
        <w:t xml:space="preserve">- Un taux de mortalité inférieur en bâtiment. </w:t>
      </w:r>
    </w:p>
    <w:p w:rsidR="00DC3EF8" w:rsidRDefault="00DC3EF8" w:rsidP="00DC3EF8">
      <w:pPr>
        <w:rPr>
          <w:rFonts w:asciiTheme="majorBidi" w:hAnsiTheme="majorBidi" w:cstheme="majorBidi"/>
          <w:color w:val="000000"/>
          <w:sz w:val="24"/>
          <w:szCs w:val="24"/>
          <w:shd w:val="clear" w:color="auto" w:fill="FFFFFF"/>
        </w:rPr>
      </w:pPr>
      <w:r w:rsidRPr="00626A1E">
        <w:rPr>
          <w:rFonts w:asciiTheme="majorBidi" w:hAnsiTheme="majorBidi" w:cstheme="majorBidi"/>
          <w:color w:val="000000"/>
          <w:sz w:val="24"/>
          <w:szCs w:val="24"/>
          <w:shd w:val="clear" w:color="auto" w:fill="FFFFFF"/>
        </w:rPr>
        <w:t xml:space="preserve">- Un poids à l’abattage supérieur de celui de serre. </w:t>
      </w:r>
    </w:p>
    <w:p w:rsidR="00DC3EF8" w:rsidRDefault="00DC3EF8" w:rsidP="00DC3EF8">
      <w:pPr>
        <w:rPr>
          <w:rFonts w:asciiTheme="majorBidi" w:hAnsiTheme="majorBidi" w:cstheme="majorBidi"/>
          <w:color w:val="000000"/>
          <w:sz w:val="24"/>
          <w:szCs w:val="24"/>
          <w:shd w:val="clear" w:color="auto" w:fill="FFFFFF"/>
        </w:rPr>
      </w:pPr>
      <w:r w:rsidRPr="00626A1E">
        <w:rPr>
          <w:rFonts w:asciiTheme="majorBidi" w:hAnsiTheme="majorBidi" w:cstheme="majorBidi"/>
          <w:color w:val="000000"/>
          <w:sz w:val="24"/>
          <w:szCs w:val="24"/>
          <w:shd w:val="clear" w:color="auto" w:fill="FFFFFF"/>
        </w:rPr>
        <w:t>- Un indice de consommation plus intéressant en bâtiment.</w:t>
      </w:r>
    </w:p>
    <w:p w:rsidR="00DC3EF8" w:rsidRDefault="00DC3EF8" w:rsidP="00DC3EF8">
      <w:pPr>
        <w:rPr>
          <w:rFonts w:asciiTheme="majorBidi" w:hAnsiTheme="majorBidi" w:cstheme="majorBidi"/>
          <w:color w:val="000000"/>
          <w:sz w:val="24"/>
          <w:szCs w:val="24"/>
          <w:shd w:val="clear" w:color="auto" w:fill="FFFFFF"/>
        </w:rPr>
      </w:pPr>
      <w:r w:rsidRPr="00626A1E">
        <w:rPr>
          <w:rFonts w:asciiTheme="majorBidi" w:hAnsiTheme="majorBidi" w:cstheme="majorBidi"/>
          <w:color w:val="000000"/>
          <w:sz w:val="24"/>
          <w:szCs w:val="24"/>
          <w:shd w:val="clear" w:color="auto" w:fill="FFFFFF"/>
        </w:rPr>
        <w:t xml:space="preserve"> - Un coût de revient plus important que celui de l’élevage en serre </w:t>
      </w:r>
    </w:p>
    <w:p w:rsidR="00DC3EF8" w:rsidRDefault="00DC3EF8" w:rsidP="00DC3EF8">
      <w:pPr>
        <w:rPr>
          <w:rFonts w:asciiTheme="majorBidi" w:hAnsiTheme="majorBidi" w:cstheme="majorBidi"/>
          <w:color w:val="000000"/>
          <w:sz w:val="24"/>
          <w:szCs w:val="24"/>
          <w:shd w:val="clear" w:color="auto" w:fill="FFFFFF"/>
          <w:lang w:val="en-US"/>
        </w:rPr>
      </w:pPr>
      <w:r>
        <w:rPr>
          <w:rFonts w:asciiTheme="majorBidi" w:hAnsiTheme="majorBidi" w:cstheme="majorBidi"/>
          <w:color w:val="000000"/>
          <w:sz w:val="24"/>
          <w:szCs w:val="24"/>
          <w:shd w:val="clear" w:color="auto" w:fill="FFFFFF"/>
        </w:rPr>
        <w:t xml:space="preserve">- </w:t>
      </w:r>
      <w:r w:rsidRPr="00626A1E">
        <w:rPr>
          <w:rFonts w:asciiTheme="majorBidi" w:hAnsiTheme="majorBidi" w:cstheme="majorBidi"/>
          <w:color w:val="000000"/>
          <w:sz w:val="24"/>
          <w:szCs w:val="24"/>
          <w:shd w:val="clear" w:color="auto" w:fill="FFFFFF"/>
        </w:rPr>
        <w:t>Un faible amortissement pour l’élevage en serre.</w:t>
      </w:r>
      <w:r w:rsidRPr="00626A1E">
        <w:rPr>
          <w:rFonts w:asciiTheme="majorBidi" w:hAnsiTheme="majorBidi" w:cstheme="majorBidi"/>
          <w:color w:val="000000"/>
          <w:sz w:val="24"/>
          <w:szCs w:val="24"/>
        </w:rPr>
        <w:br/>
      </w:r>
      <w:r w:rsidRPr="00626A1E">
        <w:rPr>
          <w:rFonts w:asciiTheme="majorBidi" w:hAnsiTheme="majorBidi" w:cstheme="majorBidi"/>
          <w:color w:val="000000"/>
          <w:sz w:val="24"/>
          <w:szCs w:val="24"/>
        </w:rPr>
        <w:br/>
      </w:r>
      <w:r w:rsidRPr="00626A1E">
        <w:rPr>
          <w:rFonts w:asciiTheme="majorBidi" w:hAnsiTheme="majorBidi" w:cstheme="majorBidi"/>
          <w:color w:val="000000"/>
          <w:sz w:val="24"/>
          <w:szCs w:val="24"/>
        </w:rPr>
        <w:br/>
      </w:r>
      <w:r w:rsidRPr="00626A1E">
        <w:rPr>
          <w:rFonts w:asciiTheme="majorBidi" w:hAnsiTheme="majorBidi" w:cstheme="majorBidi"/>
          <w:color w:val="000000"/>
          <w:sz w:val="24"/>
          <w:szCs w:val="24"/>
        </w:rPr>
        <w:br/>
      </w:r>
      <w:r w:rsidRPr="00626A1E">
        <w:rPr>
          <w:rFonts w:asciiTheme="majorBidi" w:hAnsiTheme="majorBidi" w:cstheme="majorBidi"/>
          <w:color w:val="000000"/>
          <w:sz w:val="24"/>
          <w:szCs w:val="24"/>
        </w:rPr>
        <w:br/>
      </w:r>
      <w:r w:rsidRPr="00427DB8">
        <w:rPr>
          <w:rFonts w:asciiTheme="majorBidi" w:hAnsiTheme="majorBidi" w:cstheme="majorBidi"/>
          <w:b/>
          <w:bCs/>
          <w:color w:val="000000"/>
          <w:sz w:val="24"/>
          <w:szCs w:val="24"/>
          <w:shd w:val="clear" w:color="auto" w:fill="FFFFFF"/>
          <w:lang w:val="en-US"/>
        </w:rPr>
        <w:t xml:space="preserve">Abstract: </w:t>
      </w:r>
      <w:r w:rsidRPr="00427DB8">
        <w:rPr>
          <w:rFonts w:asciiTheme="majorBidi" w:hAnsiTheme="majorBidi" w:cstheme="majorBidi"/>
          <w:color w:val="000000"/>
          <w:sz w:val="24"/>
          <w:szCs w:val="24"/>
          <w:lang w:val="en-US"/>
        </w:rPr>
        <w:br/>
      </w:r>
      <w:r w:rsidRPr="00427DB8">
        <w:rPr>
          <w:rFonts w:asciiTheme="majorBidi" w:hAnsiTheme="majorBidi" w:cstheme="majorBidi"/>
          <w:color w:val="000000"/>
          <w:sz w:val="24"/>
          <w:szCs w:val="24"/>
          <w:shd w:val="clear" w:color="auto" w:fill="FFFFFF"/>
          <w:lang w:val="en-US"/>
        </w:rPr>
        <w:t xml:space="preserve">Our study aims to assess the technical and economic performance in two types of chicken farming flesh livestock emissions and livestock buildings. To do this, we chose two livestock units Broiler After successive visits we made to the description of these two units and the collection of technical and economic parameters of the four bands of 2013. The results show that the technical and economic parameters of the livestock building are higher than those of livestock emissions, namely: </w:t>
      </w:r>
    </w:p>
    <w:p w:rsidR="00DC3EF8" w:rsidRDefault="00DC3EF8" w:rsidP="00DC3EF8">
      <w:pPr>
        <w:rPr>
          <w:rFonts w:asciiTheme="majorBidi" w:hAnsiTheme="majorBidi" w:cstheme="majorBidi"/>
          <w:color w:val="000000"/>
          <w:sz w:val="24"/>
          <w:szCs w:val="24"/>
          <w:shd w:val="clear" w:color="auto" w:fill="FFFFFF"/>
          <w:lang w:val="en-US"/>
        </w:rPr>
      </w:pPr>
      <w:r w:rsidRPr="00427DB8">
        <w:rPr>
          <w:rFonts w:asciiTheme="majorBidi" w:hAnsiTheme="majorBidi" w:cstheme="majorBidi"/>
          <w:color w:val="000000"/>
          <w:sz w:val="24"/>
          <w:szCs w:val="24"/>
          <w:shd w:val="clear" w:color="auto" w:fill="FFFFFF"/>
          <w:lang w:val="en-US"/>
        </w:rPr>
        <w:t xml:space="preserve">- A lower mortality rate in the building. </w:t>
      </w:r>
    </w:p>
    <w:p w:rsidR="00DC3EF8" w:rsidRDefault="00DC3EF8" w:rsidP="00DC3EF8">
      <w:pPr>
        <w:rPr>
          <w:rFonts w:asciiTheme="majorBidi" w:hAnsiTheme="majorBidi" w:cstheme="majorBidi"/>
          <w:color w:val="000000"/>
          <w:sz w:val="24"/>
          <w:szCs w:val="24"/>
          <w:shd w:val="clear" w:color="auto" w:fill="FFFFFF"/>
          <w:lang w:val="en-US"/>
        </w:rPr>
      </w:pPr>
      <w:r w:rsidRPr="00427DB8">
        <w:rPr>
          <w:rFonts w:asciiTheme="majorBidi" w:hAnsiTheme="majorBidi" w:cstheme="majorBidi"/>
          <w:color w:val="000000"/>
          <w:sz w:val="24"/>
          <w:szCs w:val="24"/>
          <w:shd w:val="clear" w:color="auto" w:fill="FFFFFF"/>
          <w:lang w:val="en-US"/>
        </w:rPr>
        <w:t>- A higher slaughter weight of the greenhouse.</w:t>
      </w:r>
    </w:p>
    <w:p w:rsidR="00DC3EF8" w:rsidRDefault="00DC3EF8" w:rsidP="00DC3EF8">
      <w:pPr>
        <w:rPr>
          <w:rFonts w:asciiTheme="majorBidi" w:hAnsiTheme="majorBidi" w:cstheme="majorBidi"/>
          <w:color w:val="000000"/>
          <w:sz w:val="24"/>
          <w:szCs w:val="24"/>
          <w:shd w:val="clear" w:color="auto" w:fill="FFFFFF"/>
          <w:lang w:val="en-US"/>
        </w:rPr>
      </w:pPr>
      <w:r w:rsidRPr="00427DB8">
        <w:rPr>
          <w:rFonts w:asciiTheme="majorBidi" w:hAnsiTheme="majorBidi" w:cstheme="majorBidi"/>
          <w:color w:val="000000"/>
          <w:sz w:val="24"/>
          <w:szCs w:val="24"/>
          <w:shd w:val="clear" w:color="auto" w:fill="FFFFFF"/>
          <w:lang w:val="en-US"/>
        </w:rPr>
        <w:t xml:space="preserve"> - An index of consumer most interesting building. </w:t>
      </w:r>
    </w:p>
    <w:p w:rsidR="00DC3EF8" w:rsidRDefault="00DC3EF8" w:rsidP="00DC3EF8">
      <w:pPr>
        <w:rPr>
          <w:rFonts w:asciiTheme="majorBidi" w:hAnsiTheme="majorBidi" w:cstheme="majorBidi"/>
          <w:color w:val="000000"/>
          <w:sz w:val="24"/>
          <w:szCs w:val="24"/>
          <w:shd w:val="clear" w:color="auto" w:fill="FFFFFF"/>
          <w:lang w:val="en-US"/>
        </w:rPr>
      </w:pPr>
      <w:r w:rsidRPr="00427DB8">
        <w:rPr>
          <w:rFonts w:asciiTheme="majorBidi" w:hAnsiTheme="majorBidi" w:cstheme="majorBidi"/>
          <w:color w:val="000000"/>
          <w:sz w:val="24"/>
          <w:szCs w:val="24"/>
          <w:shd w:val="clear" w:color="auto" w:fill="FFFFFF"/>
          <w:lang w:val="en-US"/>
        </w:rPr>
        <w:t xml:space="preserve">- A cost greater than that of the back breeding greenhouse </w:t>
      </w:r>
    </w:p>
    <w:p w:rsidR="00DC3EF8" w:rsidRPr="00427DB8" w:rsidRDefault="00DC3EF8" w:rsidP="00DC3EF8">
      <w:pPr>
        <w:rPr>
          <w:rFonts w:asciiTheme="majorBidi" w:hAnsiTheme="majorBidi" w:cstheme="majorBidi"/>
          <w:color w:val="000000"/>
          <w:sz w:val="24"/>
          <w:szCs w:val="24"/>
          <w:shd w:val="clear" w:color="auto" w:fill="FFFFFF"/>
          <w:lang w:val="en-US"/>
        </w:rPr>
      </w:pPr>
      <w:r w:rsidRPr="00427DB8">
        <w:rPr>
          <w:rFonts w:asciiTheme="majorBidi" w:hAnsiTheme="majorBidi" w:cstheme="majorBidi"/>
          <w:color w:val="000000"/>
          <w:sz w:val="24"/>
          <w:szCs w:val="24"/>
          <w:shd w:val="clear" w:color="auto" w:fill="FFFFFF"/>
          <w:lang w:val="en-US"/>
        </w:rPr>
        <w:t>- A low damping for livestock emissions</w:t>
      </w:r>
      <w:r w:rsidRPr="00427DB8">
        <w:rPr>
          <w:rFonts w:ascii="Arial" w:hAnsi="Arial" w:cs="Arial"/>
          <w:color w:val="000000"/>
          <w:sz w:val="18"/>
          <w:szCs w:val="18"/>
          <w:shd w:val="clear" w:color="auto" w:fill="FFFFFF"/>
          <w:lang w:val="en-US"/>
        </w:rPr>
        <w:t>.</w:t>
      </w:r>
    </w:p>
    <w:p w:rsidR="00DC3EF8" w:rsidRPr="00427DB8" w:rsidRDefault="00DC3EF8" w:rsidP="00DC3EF8">
      <w:pPr>
        <w:rPr>
          <w:rFonts w:asciiTheme="majorBidi" w:eastAsia="Times New Roman" w:hAnsiTheme="majorBidi" w:cstheme="majorBidi"/>
          <w:color w:val="000000"/>
          <w:sz w:val="72"/>
          <w:szCs w:val="72"/>
          <w:lang w:val="en-US"/>
        </w:rPr>
      </w:pPr>
    </w:p>
    <w:p w:rsidR="00B36FA0" w:rsidRPr="00326CE2" w:rsidRDefault="00B36FA0" w:rsidP="00326CE2">
      <w:pPr>
        <w:jc w:val="both"/>
        <w:rPr>
          <w:rFonts w:asciiTheme="majorBidi" w:hAnsiTheme="majorBidi" w:cstheme="majorBidi"/>
          <w:color w:val="000000"/>
          <w:sz w:val="24"/>
          <w:szCs w:val="24"/>
          <w:shd w:val="clear" w:color="auto" w:fill="FFFFFF"/>
          <w:lang w:val="en-US"/>
        </w:rPr>
      </w:pPr>
    </w:p>
    <w:sectPr w:rsidR="00B36FA0" w:rsidRPr="00326CE2"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0EBE"/>
    <w:rsid w:val="00174A79"/>
    <w:rsid w:val="00187610"/>
    <w:rsid w:val="00190EA4"/>
    <w:rsid w:val="0019540C"/>
    <w:rsid w:val="001A10A7"/>
    <w:rsid w:val="001A748B"/>
    <w:rsid w:val="001B626B"/>
    <w:rsid w:val="001C7B65"/>
    <w:rsid w:val="001E318B"/>
    <w:rsid w:val="001F23EA"/>
    <w:rsid w:val="001F6FB9"/>
    <w:rsid w:val="00207E16"/>
    <w:rsid w:val="002162F7"/>
    <w:rsid w:val="0021787C"/>
    <w:rsid w:val="0023137F"/>
    <w:rsid w:val="002338FD"/>
    <w:rsid w:val="002629DA"/>
    <w:rsid w:val="00264802"/>
    <w:rsid w:val="00271933"/>
    <w:rsid w:val="00282164"/>
    <w:rsid w:val="00291325"/>
    <w:rsid w:val="002914B0"/>
    <w:rsid w:val="002957C1"/>
    <w:rsid w:val="00295D60"/>
    <w:rsid w:val="00297A73"/>
    <w:rsid w:val="002B0517"/>
    <w:rsid w:val="002B103B"/>
    <w:rsid w:val="002B1B3B"/>
    <w:rsid w:val="002F5080"/>
    <w:rsid w:val="00302175"/>
    <w:rsid w:val="0030709D"/>
    <w:rsid w:val="00317299"/>
    <w:rsid w:val="003235F1"/>
    <w:rsid w:val="00326CE2"/>
    <w:rsid w:val="00335469"/>
    <w:rsid w:val="00335D22"/>
    <w:rsid w:val="00340441"/>
    <w:rsid w:val="00344B6B"/>
    <w:rsid w:val="0035389F"/>
    <w:rsid w:val="00396A50"/>
    <w:rsid w:val="003A6B10"/>
    <w:rsid w:val="003B097E"/>
    <w:rsid w:val="003C5A21"/>
    <w:rsid w:val="003C7BB0"/>
    <w:rsid w:val="003D50B9"/>
    <w:rsid w:val="00414245"/>
    <w:rsid w:val="00441707"/>
    <w:rsid w:val="004472DE"/>
    <w:rsid w:val="004505A4"/>
    <w:rsid w:val="004818E7"/>
    <w:rsid w:val="004913C7"/>
    <w:rsid w:val="004B1676"/>
    <w:rsid w:val="004B4686"/>
    <w:rsid w:val="004C14C1"/>
    <w:rsid w:val="004C24A5"/>
    <w:rsid w:val="004E2DED"/>
    <w:rsid w:val="004E41DD"/>
    <w:rsid w:val="00516296"/>
    <w:rsid w:val="005166A5"/>
    <w:rsid w:val="005365CE"/>
    <w:rsid w:val="005513AE"/>
    <w:rsid w:val="00553254"/>
    <w:rsid w:val="0056686A"/>
    <w:rsid w:val="00580887"/>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319FE"/>
    <w:rsid w:val="00744FC5"/>
    <w:rsid w:val="00755431"/>
    <w:rsid w:val="0076066B"/>
    <w:rsid w:val="00761C5D"/>
    <w:rsid w:val="00771EF7"/>
    <w:rsid w:val="00777525"/>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70B69"/>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137DA"/>
    <w:rsid w:val="00C15D8E"/>
    <w:rsid w:val="00C3235E"/>
    <w:rsid w:val="00C33C8B"/>
    <w:rsid w:val="00C55ED5"/>
    <w:rsid w:val="00C67CCD"/>
    <w:rsid w:val="00C74700"/>
    <w:rsid w:val="00C772FD"/>
    <w:rsid w:val="00C857CD"/>
    <w:rsid w:val="00CA7E18"/>
    <w:rsid w:val="00CD388E"/>
    <w:rsid w:val="00CD6053"/>
    <w:rsid w:val="00CF56F1"/>
    <w:rsid w:val="00D103B2"/>
    <w:rsid w:val="00D10B08"/>
    <w:rsid w:val="00D11763"/>
    <w:rsid w:val="00D15A55"/>
    <w:rsid w:val="00D27F67"/>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E00E96"/>
    <w:rsid w:val="00E144CD"/>
    <w:rsid w:val="00E23789"/>
    <w:rsid w:val="00E34154"/>
    <w:rsid w:val="00E46CD1"/>
    <w:rsid w:val="00E507D1"/>
    <w:rsid w:val="00E51A28"/>
    <w:rsid w:val="00E6341B"/>
    <w:rsid w:val="00E728AA"/>
    <w:rsid w:val="00E8392D"/>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265</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110</cp:revision>
  <dcterms:created xsi:type="dcterms:W3CDTF">2021-02-10T08:14:00Z</dcterms:created>
  <dcterms:modified xsi:type="dcterms:W3CDTF">2021-02-28T12:52:00Z</dcterms:modified>
</cp:coreProperties>
</file>