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C" w:rsidRDefault="005605BC" w:rsidP="005605BC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605BC" w:rsidRDefault="005605BC" w:rsidP="008F4599">
      <w:pPr>
        <w:spacing w:after="30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 </w:t>
      </w:r>
      <w:r w:rsidRPr="008F4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F4599" w:rsidRPr="008F4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Séropréva</w:t>
      </w:r>
      <w:r w:rsidR="008F4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lence de l'arthrite encéphalite </w:t>
      </w:r>
      <w:r w:rsidR="008F4599" w:rsidRPr="008F4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caprine virale dans les régions de Tizi-Ouzou et d'Ain </w:t>
      </w:r>
      <w:proofErr w:type="spellStart"/>
      <w:r w:rsidR="008F4599" w:rsidRPr="008F45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Defla</w:t>
      </w:r>
      <w:proofErr w:type="spellEnd"/>
    </w:p>
    <w:p w:rsidR="008F4599" w:rsidRPr="008F4599" w:rsidRDefault="008F4599" w:rsidP="008F4599">
      <w:pPr>
        <w:spacing w:after="300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BC" w:rsidRPr="003F77FB" w:rsidRDefault="005605BC" w:rsidP="005605B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C591F" w:rsidRPr="008F4599" w:rsidRDefault="008F4599" w:rsidP="000C591F">
      <w:pPr>
        <w:jc w:val="both"/>
        <w:rPr>
          <w:rFonts w:ascii="Times New Roman" w:hAnsi="Times New Roman" w:cs="Times New Roman"/>
          <w:sz w:val="24"/>
          <w:szCs w:val="24"/>
        </w:rPr>
      </w:pPr>
      <w:r w:rsidRPr="008F4599">
        <w:rPr>
          <w:rFonts w:ascii="Times New Roman" w:hAnsi="Times New Roman" w:cs="Times New Roman"/>
          <w:sz w:val="24"/>
          <w:szCs w:val="24"/>
        </w:rPr>
        <w:t xml:space="preserve">D’évolution lente et chronique et d’évolution le plus souvent mortelle pour les jeunes et néfaste pour les adulte l’AEC est une pathologie due à un rétrovirus à l'origine de syndromes </w:t>
      </w:r>
      <w:proofErr w:type="spellStart"/>
      <w:r w:rsidRPr="008F4599">
        <w:rPr>
          <w:rFonts w:ascii="Times New Roman" w:hAnsi="Times New Roman" w:cs="Times New Roman"/>
          <w:sz w:val="24"/>
          <w:szCs w:val="24"/>
        </w:rPr>
        <w:t>encéphalitique</w:t>
      </w:r>
      <w:proofErr w:type="spellEnd"/>
      <w:r w:rsidRPr="008F4599">
        <w:rPr>
          <w:rFonts w:ascii="Times New Roman" w:hAnsi="Times New Roman" w:cs="Times New Roman"/>
          <w:sz w:val="24"/>
          <w:szCs w:val="24"/>
        </w:rPr>
        <w:t xml:space="preserve"> chez les jeunes sujets, des arthrites et des mammites chez les adultes. Le diagnostic de l'infection se fait généralement par des tests sérologiques. Ce travail a pour objectif d’évaluer la séroprévalence de l’AEC dans 2 régions du nord algérien, au total, 1 </w:t>
      </w:r>
      <w:proofErr w:type="gramStart"/>
      <w:r w:rsidRPr="008F4599">
        <w:rPr>
          <w:rFonts w:ascii="Times New Roman" w:hAnsi="Times New Roman" w:cs="Times New Roman"/>
          <w:sz w:val="24"/>
          <w:szCs w:val="24"/>
        </w:rPr>
        <w:t>élevage</w:t>
      </w:r>
      <w:proofErr w:type="gramEnd"/>
      <w:r w:rsidRPr="008F4599">
        <w:rPr>
          <w:rFonts w:ascii="Times New Roman" w:hAnsi="Times New Roman" w:cs="Times New Roman"/>
          <w:sz w:val="24"/>
          <w:szCs w:val="24"/>
        </w:rPr>
        <w:t xml:space="preserve"> situés dans la wilaya de Tizi-Ouzou et 3 autres dans la wilaya de </w:t>
      </w:r>
      <w:proofErr w:type="spellStart"/>
      <w:r w:rsidRPr="008F4599">
        <w:rPr>
          <w:rFonts w:ascii="Times New Roman" w:hAnsi="Times New Roman" w:cs="Times New Roman"/>
          <w:sz w:val="24"/>
          <w:szCs w:val="24"/>
        </w:rPr>
        <w:t>Aïn</w:t>
      </w:r>
      <w:proofErr w:type="spellEnd"/>
      <w:r w:rsidRPr="008F4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599">
        <w:rPr>
          <w:rFonts w:ascii="Times New Roman" w:hAnsi="Times New Roman" w:cs="Times New Roman"/>
          <w:sz w:val="24"/>
          <w:szCs w:val="24"/>
        </w:rPr>
        <w:t>Defla</w:t>
      </w:r>
      <w:proofErr w:type="spellEnd"/>
      <w:r w:rsidRPr="008F4599">
        <w:rPr>
          <w:rFonts w:ascii="Times New Roman" w:hAnsi="Times New Roman" w:cs="Times New Roman"/>
          <w:sz w:val="24"/>
          <w:szCs w:val="24"/>
        </w:rPr>
        <w:t xml:space="preserve"> ont été visités. Des prises de sang puis une collection de sérums (n= 113) ont été effectuées en vue d’être analysés par ELISA. Un taux de 18,58 de séropositivités a été noté, les souches virales provenant des échantillons positifs sont en cours d’identification par PCR et par culture cellulaire.</w:t>
      </w:r>
    </w:p>
    <w:p w:rsidR="005605BC" w:rsidRPr="008F4599" w:rsidRDefault="005605BC" w:rsidP="000C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5BC" w:rsidRPr="008F4599" w:rsidRDefault="005605BC" w:rsidP="000C59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:rsidR="00184C1C" w:rsidRPr="008F4599" w:rsidRDefault="008F4599" w:rsidP="008F45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Having a slow and chronic course and often fatal for young and bad for the adult CAE is a disease caused by a retrovirus causing encephalitic syndromes in young patients, arthritis and mastitis in adults . Diagnosis of infection is usually done by serological tests. This work aims to evaluate the prevalence of CAE in two regions of northern Algeria, in total, 1 breeding located in the </w:t>
      </w:r>
      <w:proofErr w:type="spellStart"/>
      <w:r w:rsidRPr="008F4599">
        <w:rPr>
          <w:rFonts w:ascii="Times New Roman" w:hAnsi="Times New Roman" w:cs="Times New Roman"/>
          <w:sz w:val="24"/>
          <w:szCs w:val="24"/>
          <w:lang w:val="en-US"/>
        </w:rPr>
        <w:t>wilaya</w:t>
      </w:r>
      <w:proofErr w:type="spellEnd"/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8F4599">
        <w:rPr>
          <w:rFonts w:ascii="Times New Roman" w:hAnsi="Times New Roman" w:cs="Times New Roman"/>
          <w:sz w:val="24"/>
          <w:szCs w:val="24"/>
          <w:lang w:val="en-US"/>
        </w:rPr>
        <w:t>TiziOuzou</w:t>
      </w:r>
      <w:proofErr w:type="spellEnd"/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 and 3 others in the province of </w:t>
      </w:r>
      <w:proofErr w:type="spellStart"/>
      <w:r w:rsidRPr="008F4599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599">
        <w:rPr>
          <w:rFonts w:ascii="Times New Roman" w:hAnsi="Times New Roman" w:cs="Times New Roman"/>
          <w:sz w:val="24"/>
          <w:szCs w:val="24"/>
          <w:lang w:val="en-US"/>
        </w:rPr>
        <w:t>Defla</w:t>
      </w:r>
      <w:proofErr w:type="spellEnd"/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 were visited. Blood samples then sera had been collected (n = 113) the collected sera were carried out to be analyzed by ELISA. A </w:t>
      </w:r>
      <w:proofErr w:type="spellStart"/>
      <w:r w:rsidRPr="008F4599">
        <w:rPr>
          <w:rFonts w:ascii="Times New Roman" w:hAnsi="Times New Roman" w:cs="Times New Roman"/>
          <w:sz w:val="24"/>
          <w:szCs w:val="24"/>
          <w:lang w:val="en-US"/>
        </w:rPr>
        <w:t>seropositivity</w:t>
      </w:r>
      <w:proofErr w:type="spellEnd"/>
      <w:r w:rsidRPr="008F4599">
        <w:rPr>
          <w:rFonts w:ascii="Times New Roman" w:hAnsi="Times New Roman" w:cs="Times New Roman"/>
          <w:sz w:val="24"/>
          <w:szCs w:val="24"/>
          <w:lang w:val="en-US"/>
        </w:rPr>
        <w:t xml:space="preserve"> rate of 18.58 was noted, viral isolates from positive samples are being identified by PCR and cell culture.</w:t>
      </w:r>
    </w:p>
    <w:sectPr w:rsidR="00184C1C" w:rsidRPr="008F4599" w:rsidSect="000A67F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350D"/>
    <w:rsid w:val="00051E62"/>
    <w:rsid w:val="00057C68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6A30"/>
    <w:rsid w:val="00141616"/>
    <w:rsid w:val="00170EBE"/>
    <w:rsid w:val="00174A79"/>
    <w:rsid w:val="00184C1C"/>
    <w:rsid w:val="00187610"/>
    <w:rsid w:val="00190EA4"/>
    <w:rsid w:val="00191F70"/>
    <w:rsid w:val="0019540C"/>
    <w:rsid w:val="00195C37"/>
    <w:rsid w:val="001A10A7"/>
    <w:rsid w:val="001A748B"/>
    <w:rsid w:val="001A7A54"/>
    <w:rsid w:val="001B626B"/>
    <w:rsid w:val="001C7B65"/>
    <w:rsid w:val="001C7EAD"/>
    <w:rsid w:val="001E318B"/>
    <w:rsid w:val="001F0D3E"/>
    <w:rsid w:val="001F23EA"/>
    <w:rsid w:val="001F6FB9"/>
    <w:rsid w:val="001F7F97"/>
    <w:rsid w:val="00203CDB"/>
    <w:rsid w:val="00207E16"/>
    <w:rsid w:val="002162F7"/>
    <w:rsid w:val="0021787C"/>
    <w:rsid w:val="002240A6"/>
    <w:rsid w:val="0023137F"/>
    <w:rsid w:val="002338FD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7C1"/>
    <w:rsid w:val="00295D60"/>
    <w:rsid w:val="002965DB"/>
    <w:rsid w:val="00297A73"/>
    <w:rsid w:val="002B0517"/>
    <w:rsid w:val="002B103B"/>
    <w:rsid w:val="002B1B3B"/>
    <w:rsid w:val="002D33C0"/>
    <w:rsid w:val="002E28D6"/>
    <w:rsid w:val="002F5080"/>
    <w:rsid w:val="00302175"/>
    <w:rsid w:val="00303149"/>
    <w:rsid w:val="0030709D"/>
    <w:rsid w:val="00317299"/>
    <w:rsid w:val="003235F1"/>
    <w:rsid w:val="003254F7"/>
    <w:rsid w:val="003262EF"/>
    <w:rsid w:val="00326CE2"/>
    <w:rsid w:val="00335469"/>
    <w:rsid w:val="00335D22"/>
    <w:rsid w:val="00340441"/>
    <w:rsid w:val="00344B6B"/>
    <w:rsid w:val="0035389F"/>
    <w:rsid w:val="003740B9"/>
    <w:rsid w:val="00396A50"/>
    <w:rsid w:val="003A0010"/>
    <w:rsid w:val="003A6B10"/>
    <w:rsid w:val="003B097E"/>
    <w:rsid w:val="003C5A21"/>
    <w:rsid w:val="003C7BB0"/>
    <w:rsid w:val="003D486B"/>
    <w:rsid w:val="003D50B9"/>
    <w:rsid w:val="003E130A"/>
    <w:rsid w:val="003F554D"/>
    <w:rsid w:val="004079D2"/>
    <w:rsid w:val="00407D62"/>
    <w:rsid w:val="00414245"/>
    <w:rsid w:val="0042414B"/>
    <w:rsid w:val="00436EA1"/>
    <w:rsid w:val="00441707"/>
    <w:rsid w:val="0044209E"/>
    <w:rsid w:val="00444A63"/>
    <w:rsid w:val="004472DE"/>
    <w:rsid w:val="004505A4"/>
    <w:rsid w:val="00454E74"/>
    <w:rsid w:val="00463845"/>
    <w:rsid w:val="004765F7"/>
    <w:rsid w:val="004818E7"/>
    <w:rsid w:val="00483FD2"/>
    <w:rsid w:val="004913C7"/>
    <w:rsid w:val="004B1676"/>
    <w:rsid w:val="004B4686"/>
    <w:rsid w:val="004C14C1"/>
    <w:rsid w:val="004C24A5"/>
    <w:rsid w:val="004C38BB"/>
    <w:rsid w:val="004E2DED"/>
    <w:rsid w:val="004E41DD"/>
    <w:rsid w:val="004F0372"/>
    <w:rsid w:val="004F39CA"/>
    <w:rsid w:val="00516296"/>
    <w:rsid w:val="005166A5"/>
    <w:rsid w:val="005365CE"/>
    <w:rsid w:val="00540E61"/>
    <w:rsid w:val="00543D0C"/>
    <w:rsid w:val="005513AE"/>
    <w:rsid w:val="00553254"/>
    <w:rsid w:val="005605BC"/>
    <w:rsid w:val="0056686A"/>
    <w:rsid w:val="00580887"/>
    <w:rsid w:val="005A2FB4"/>
    <w:rsid w:val="005A3A68"/>
    <w:rsid w:val="005A4904"/>
    <w:rsid w:val="005B08B1"/>
    <w:rsid w:val="005B6283"/>
    <w:rsid w:val="005C02F0"/>
    <w:rsid w:val="005E2539"/>
    <w:rsid w:val="005E7387"/>
    <w:rsid w:val="005F32E6"/>
    <w:rsid w:val="00606AB6"/>
    <w:rsid w:val="00625830"/>
    <w:rsid w:val="00625A3A"/>
    <w:rsid w:val="006314F6"/>
    <w:rsid w:val="00633B64"/>
    <w:rsid w:val="00643494"/>
    <w:rsid w:val="00643612"/>
    <w:rsid w:val="0064465E"/>
    <w:rsid w:val="00656146"/>
    <w:rsid w:val="00674C20"/>
    <w:rsid w:val="0068197D"/>
    <w:rsid w:val="0069090F"/>
    <w:rsid w:val="00694D90"/>
    <w:rsid w:val="006A57ED"/>
    <w:rsid w:val="006B138E"/>
    <w:rsid w:val="006B2BE2"/>
    <w:rsid w:val="006C271A"/>
    <w:rsid w:val="006C40AC"/>
    <w:rsid w:val="006D09AF"/>
    <w:rsid w:val="006D7D14"/>
    <w:rsid w:val="006E6458"/>
    <w:rsid w:val="006E791D"/>
    <w:rsid w:val="006F0438"/>
    <w:rsid w:val="00712B0C"/>
    <w:rsid w:val="00716141"/>
    <w:rsid w:val="007207BD"/>
    <w:rsid w:val="00726493"/>
    <w:rsid w:val="00726E5E"/>
    <w:rsid w:val="007319FE"/>
    <w:rsid w:val="00736492"/>
    <w:rsid w:val="0074307D"/>
    <w:rsid w:val="00744FC5"/>
    <w:rsid w:val="007453DB"/>
    <w:rsid w:val="00755431"/>
    <w:rsid w:val="0076066B"/>
    <w:rsid w:val="00761C5D"/>
    <w:rsid w:val="00770E9B"/>
    <w:rsid w:val="00771EF7"/>
    <w:rsid w:val="00774048"/>
    <w:rsid w:val="00777525"/>
    <w:rsid w:val="00785543"/>
    <w:rsid w:val="007A045E"/>
    <w:rsid w:val="007A0F97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8001B1"/>
    <w:rsid w:val="008109C2"/>
    <w:rsid w:val="00817610"/>
    <w:rsid w:val="00817C6E"/>
    <w:rsid w:val="00823B06"/>
    <w:rsid w:val="0083246C"/>
    <w:rsid w:val="00833626"/>
    <w:rsid w:val="00835459"/>
    <w:rsid w:val="00850275"/>
    <w:rsid w:val="00857DF3"/>
    <w:rsid w:val="00860067"/>
    <w:rsid w:val="00870073"/>
    <w:rsid w:val="00872AF8"/>
    <w:rsid w:val="00876722"/>
    <w:rsid w:val="0088141B"/>
    <w:rsid w:val="00881D88"/>
    <w:rsid w:val="00884C8E"/>
    <w:rsid w:val="00885CB3"/>
    <w:rsid w:val="008A02EA"/>
    <w:rsid w:val="008C4201"/>
    <w:rsid w:val="008C64E1"/>
    <w:rsid w:val="008D0D70"/>
    <w:rsid w:val="008D2F36"/>
    <w:rsid w:val="008D7232"/>
    <w:rsid w:val="008F215E"/>
    <w:rsid w:val="008F4599"/>
    <w:rsid w:val="008F5DD8"/>
    <w:rsid w:val="00907C3D"/>
    <w:rsid w:val="00907F42"/>
    <w:rsid w:val="00913013"/>
    <w:rsid w:val="009369F9"/>
    <w:rsid w:val="00953A19"/>
    <w:rsid w:val="009555BD"/>
    <w:rsid w:val="009569D0"/>
    <w:rsid w:val="00961FAE"/>
    <w:rsid w:val="009638C2"/>
    <w:rsid w:val="00973CF4"/>
    <w:rsid w:val="00974A60"/>
    <w:rsid w:val="00980C7C"/>
    <w:rsid w:val="00982B00"/>
    <w:rsid w:val="009969D5"/>
    <w:rsid w:val="009A0BD5"/>
    <w:rsid w:val="009A6CBD"/>
    <w:rsid w:val="009D3A25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33D75"/>
    <w:rsid w:val="00A40463"/>
    <w:rsid w:val="00A41303"/>
    <w:rsid w:val="00A426A7"/>
    <w:rsid w:val="00A43C96"/>
    <w:rsid w:val="00A675D2"/>
    <w:rsid w:val="00A70B69"/>
    <w:rsid w:val="00A74F07"/>
    <w:rsid w:val="00A80C7B"/>
    <w:rsid w:val="00A86B2B"/>
    <w:rsid w:val="00A93833"/>
    <w:rsid w:val="00AA7E9F"/>
    <w:rsid w:val="00AB0491"/>
    <w:rsid w:val="00AB33F7"/>
    <w:rsid w:val="00AC2454"/>
    <w:rsid w:val="00AC365B"/>
    <w:rsid w:val="00AC60E1"/>
    <w:rsid w:val="00AD4F5A"/>
    <w:rsid w:val="00AE3A2B"/>
    <w:rsid w:val="00AE5EFC"/>
    <w:rsid w:val="00AF0BA3"/>
    <w:rsid w:val="00AF620D"/>
    <w:rsid w:val="00B02C2A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6361"/>
    <w:rsid w:val="00B666D0"/>
    <w:rsid w:val="00B7367B"/>
    <w:rsid w:val="00B846D8"/>
    <w:rsid w:val="00B8584F"/>
    <w:rsid w:val="00B8628F"/>
    <w:rsid w:val="00B94E6D"/>
    <w:rsid w:val="00B951B8"/>
    <w:rsid w:val="00BA119C"/>
    <w:rsid w:val="00BA6357"/>
    <w:rsid w:val="00BA7382"/>
    <w:rsid w:val="00BB13A2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3235E"/>
    <w:rsid w:val="00C33C8B"/>
    <w:rsid w:val="00C4620A"/>
    <w:rsid w:val="00C55ED5"/>
    <w:rsid w:val="00C62671"/>
    <w:rsid w:val="00C67CCD"/>
    <w:rsid w:val="00C711CB"/>
    <w:rsid w:val="00C74700"/>
    <w:rsid w:val="00C772FD"/>
    <w:rsid w:val="00C857CD"/>
    <w:rsid w:val="00C923BA"/>
    <w:rsid w:val="00C94689"/>
    <w:rsid w:val="00C97C37"/>
    <w:rsid w:val="00CA17B5"/>
    <w:rsid w:val="00CA7B1B"/>
    <w:rsid w:val="00CA7E18"/>
    <w:rsid w:val="00CB0E89"/>
    <w:rsid w:val="00CD388E"/>
    <w:rsid w:val="00CD6053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6D9D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1D26"/>
    <w:rsid w:val="00DF33E4"/>
    <w:rsid w:val="00E00E96"/>
    <w:rsid w:val="00E144CD"/>
    <w:rsid w:val="00E21D57"/>
    <w:rsid w:val="00E23789"/>
    <w:rsid w:val="00E34154"/>
    <w:rsid w:val="00E46CD1"/>
    <w:rsid w:val="00E507D1"/>
    <w:rsid w:val="00E51A28"/>
    <w:rsid w:val="00E55E27"/>
    <w:rsid w:val="00E6341B"/>
    <w:rsid w:val="00E728AA"/>
    <w:rsid w:val="00E8392D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5649"/>
    <w:rsid w:val="00F60CCC"/>
    <w:rsid w:val="00F72B29"/>
    <w:rsid w:val="00F7371C"/>
    <w:rsid w:val="00F7436B"/>
    <w:rsid w:val="00F7550B"/>
    <w:rsid w:val="00F761A6"/>
    <w:rsid w:val="00F76EF6"/>
    <w:rsid w:val="00F77D4D"/>
    <w:rsid w:val="00F80A7F"/>
    <w:rsid w:val="00F80BC3"/>
    <w:rsid w:val="00F83F75"/>
    <w:rsid w:val="00F966CE"/>
    <w:rsid w:val="00FA0ECC"/>
    <w:rsid w:val="00FA5B9B"/>
    <w:rsid w:val="00FB3267"/>
    <w:rsid w:val="00FB4353"/>
    <w:rsid w:val="00FC0A94"/>
    <w:rsid w:val="00FC45AB"/>
    <w:rsid w:val="00FC6925"/>
    <w:rsid w:val="00FD0C95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791-6FEF-44E1-95E8-EC3A91D8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200</cp:revision>
  <dcterms:created xsi:type="dcterms:W3CDTF">2021-02-10T08:14:00Z</dcterms:created>
  <dcterms:modified xsi:type="dcterms:W3CDTF">2021-03-21T09:32:00Z</dcterms:modified>
</cp:coreProperties>
</file>