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C7" w:rsidRDefault="001B3597" w:rsidP="003B15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3B1590" w:rsidRPr="003B1590">
        <w:rPr>
          <w:rFonts w:ascii="Times New Roman" w:hAnsi="Times New Roman" w:cs="Times New Roman"/>
          <w:b/>
          <w:bCs/>
          <w:sz w:val="28"/>
          <w:szCs w:val="28"/>
        </w:rPr>
        <w:t xml:space="preserve">Contribution à l'étude de la </w:t>
      </w:r>
      <w:proofErr w:type="spellStart"/>
      <w:r w:rsidR="003B1590" w:rsidRPr="003B1590">
        <w:rPr>
          <w:rFonts w:ascii="Times New Roman" w:hAnsi="Times New Roman" w:cs="Times New Roman"/>
          <w:b/>
          <w:bCs/>
          <w:sz w:val="28"/>
          <w:szCs w:val="28"/>
        </w:rPr>
        <w:t>fasciolose</w:t>
      </w:r>
      <w:proofErr w:type="spellEnd"/>
      <w:r w:rsidR="003B1590" w:rsidRPr="003B1590">
        <w:rPr>
          <w:rFonts w:ascii="Times New Roman" w:hAnsi="Times New Roman" w:cs="Times New Roman"/>
          <w:b/>
          <w:bCs/>
          <w:sz w:val="28"/>
          <w:szCs w:val="28"/>
        </w:rPr>
        <w:t xml:space="preserve"> bovine au niveau de l'abattoir de </w:t>
      </w:r>
      <w:proofErr w:type="spellStart"/>
      <w:r w:rsidR="003B1590" w:rsidRPr="003B1590">
        <w:rPr>
          <w:rFonts w:ascii="Times New Roman" w:hAnsi="Times New Roman" w:cs="Times New Roman"/>
          <w:b/>
          <w:bCs/>
          <w:sz w:val="28"/>
          <w:szCs w:val="28"/>
        </w:rPr>
        <w:t>Sedrata</w:t>
      </w:r>
      <w:proofErr w:type="spellEnd"/>
      <w:r w:rsidR="003B1590" w:rsidRPr="003B1590">
        <w:rPr>
          <w:rFonts w:ascii="Times New Roman" w:hAnsi="Times New Roman" w:cs="Times New Roman"/>
          <w:b/>
          <w:bCs/>
          <w:sz w:val="28"/>
          <w:szCs w:val="28"/>
        </w:rPr>
        <w:t xml:space="preserve"> et de Draa Ben </w:t>
      </w:r>
      <w:proofErr w:type="spellStart"/>
      <w:r w:rsidR="003B1590" w:rsidRPr="003B1590">
        <w:rPr>
          <w:rFonts w:ascii="Times New Roman" w:hAnsi="Times New Roman" w:cs="Times New Roman"/>
          <w:b/>
          <w:bCs/>
          <w:sz w:val="28"/>
          <w:szCs w:val="28"/>
        </w:rPr>
        <w:t>Khadda</w:t>
      </w:r>
      <w:proofErr w:type="spellEnd"/>
    </w:p>
    <w:p w:rsidR="00FF31A0" w:rsidRDefault="00FF31A0" w:rsidP="00FF31A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1B7FF5" w:rsidRPr="001B7FF5" w:rsidRDefault="001B7FF5" w:rsidP="001B7FF5">
      <w:pPr>
        <w:jc w:val="both"/>
        <w:rPr>
          <w:rFonts w:asciiTheme="majorBidi" w:hAnsiTheme="majorBidi" w:cstheme="majorBidi"/>
          <w:sz w:val="24"/>
          <w:szCs w:val="24"/>
        </w:rPr>
      </w:pPr>
      <w:r w:rsidRPr="001B7FF5">
        <w:rPr>
          <w:rFonts w:asciiTheme="majorBidi" w:hAnsiTheme="majorBidi" w:cstheme="majorBidi"/>
          <w:sz w:val="24"/>
          <w:szCs w:val="24"/>
        </w:rPr>
        <w:t xml:space="preserve">Notre travail porte sur la prévalence des foies saisis pour cause de </w:t>
      </w:r>
      <w:proofErr w:type="spellStart"/>
      <w:r w:rsidRPr="001B7FF5">
        <w:rPr>
          <w:rFonts w:asciiTheme="majorBidi" w:hAnsiTheme="majorBidi" w:cstheme="majorBidi"/>
          <w:sz w:val="24"/>
          <w:szCs w:val="24"/>
        </w:rPr>
        <w:t>fasiolose</w:t>
      </w:r>
      <w:proofErr w:type="spellEnd"/>
      <w:r w:rsidRPr="001B7FF5">
        <w:rPr>
          <w:rFonts w:asciiTheme="majorBidi" w:hAnsiTheme="majorBidi" w:cstheme="majorBidi"/>
          <w:sz w:val="24"/>
          <w:szCs w:val="24"/>
        </w:rPr>
        <w:t>. A l’étude de la prévalence totale 4 ,40% (</w:t>
      </w:r>
      <w:proofErr w:type="spellStart"/>
      <w:r w:rsidRPr="001B7FF5">
        <w:rPr>
          <w:rFonts w:asciiTheme="majorBidi" w:hAnsiTheme="majorBidi" w:cstheme="majorBidi"/>
          <w:sz w:val="24"/>
          <w:szCs w:val="24"/>
        </w:rPr>
        <w:t>Sedrata</w:t>
      </w:r>
      <w:proofErr w:type="spellEnd"/>
      <w:r w:rsidRPr="001B7FF5">
        <w:rPr>
          <w:rFonts w:asciiTheme="majorBidi" w:hAnsiTheme="majorBidi" w:cstheme="majorBidi"/>
          <w:sz w:val="24"/>
          <w:szCs w:val="24"/>
        </w:rPr>
        <w:t xml:space="preserve">) et 1,66% (DBK) des foies étaient saisi pour </w:t>
      </w:r>
      <w:proofErr w:type="spellStart"/>
      <w:r w:rsidRPr="001B7FF5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1B7FF5">
        <w:rPr>
          <w:rFonts w:asciiTheme="majorBidi" w:hAnsiTheme="majorBidi" w:cstheme="majorBidi"/>
          <w:sz w:val="24"/>
          <w:szCs w:val="24"/>
        </w:rPr>
        <w:t xml:space="preserve"> .Cette différence serait due au mode de stabulation libre dans la région de </w:t>
      </w:r>
      <w:proofErr w:type="spellStart"/>
      <w:r w:rsidRPr="001B7FF5">
        <w:rPr>
          <w:rFonts w:asciiTheme="majorBidi" w:hAnsiTheme="majorBidi" w:cstheme="majorBidi"/>
          <w:sz w:val="24"/>
          <w:szCs w:val="24"/>
        </w:rPr>
        <w:t>Sedrata</w:t>
      </w:r>
      <w:proofErr w:type="spellEnd"/>
      <w:r w:rsidRPr="001B7FF5">
        <w:rPr>
          <w:rFonts w:asciiTheme="majorBidi" w:hAnsiTheme="majorBidi" w:cstheme="majorBidi"/>
          <w:sz w:val="24"/>
          <w:szCs w:val="24"/>
        </w:rPr>
        <w:t>. Concernant la prévalence mensuelle, le taux d’infestation et plus élevé en hiver qu’en été (</w:t>
      </w:r>
      <w:proofErr w:type="spellStart"/>
      <w:r w:rsidRPr="001B7FF5">
        <w:rPr>
          <w:rFonts w:asciiTheme="majorBidi" w:hAnsiTheme="majorBidi" w:cstheme="majorBidi"/>
          <w:sz w:val="24"/>
          <w:szCs w:val="24"/>
        </w:rPr>
        <w:t>Sedrata</w:t>
      </w:r>
      <w:proofErr w:type="spellEnd"/>
      <w:r w:rsidRPr="001B7FF5">
        <w:rPr>
          <w:rFonts w:asciiTheme="majorBidi" w:hAnsiTheme="majorBidi" w:cstheme="majorBidi"/>
          <w:sz w:val="24"/>
          <w:szCs w:val="24"/>
        </w:rPr>
        <w:t xml:space="preserve">). Il serait due a la contamination en automne des animaux et il est plus élevé en juillet (DBK), ceci serait due a l’infestation des limnées </w:t>
      </w:r>
      <w:proofErr w:type="spellStart"/>
      <w:proofErr w:type="gramStart"/>
      <w:r w:rsidRPr="001B7FF5">
        <w:rPr>
          <w:rFonts w:asciiTheme="majorBidi" w:hAnsiTheme="majorBidi" w:cstheme="majorBidi"/>
          <w:sz w:val="24"/>
          <w:szCs w:val="24"/>
        </w:rPr>
        <w:t>transhivernantes</w:t>
      </w:r>
      <w:proofErr w:type="spellEnd"/>
      <w:r w:rsidRPr="001B7FF5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1B7FF5">
        <w:rPr>
          <w:rFonts w:asciiTheme="majorBidi" w:hAnsiTheme="majorBidi" w:cstheme="majorBidi"/>
          <w:sz w:val="24"/>
          <w:szCs w:val="24"/>
        </w:rPr>
        <w:t xml:space="preserve"> Dans les deux abattoirs les males son plus touchés que les femelles (</w:t>
      </w:r>
      <w:proofErr w:type="spellStart"/>
      <w:r w:rsidRPr="001B7FF5">
        <w:rPr>
          <w:rFonts w:asciiTheme="majorBidi" w:hAnsiTheme="majorBidi" w:cstheme="majorBidi"/>
          <w:sz w:val="24"/>
          <w:szCs w:val="24"/>
        </w:rPr>
        <w:t>Serdara</w:t>
      </w:r>
      <w:proofErr w:type="spellEnd"/>
      <w:r w:rsidRPr="001B7FF5">
        <w:rPr>
          <w:rFonts w:asciiTheme="majorBidi" w:hAnsiTheme="majorBidi" w:cstheme="majorBidi"/>
          <w:sz w:val="24"/>
          <w:szCs w:val="24"/>
        </w:rPr>
        <w:t xml:space="preserve"> 85,71</w:t>
      </w:r>
      <w:proofErr w:type="gramStart"/>
      <w:r w:rsidRPr="001B7FF5">
        <w:rPr>
          <w:rFonts w:asciiTheme="majorBidi" w:hAnsiTheme="majorBidi" w:cstheme="majorBidi"/>
          <w:sz w:val="24"/>
          <w:szCs w:val="24"/>
        </w:rPr>
        <w:t>% ,</w:t>
      </w:r>
      <w:proofErr w:type="gramEnd"/>
      <w:r w:rsidRPr="001B7FF5">
        <w:rPr>
          <w:rFonts w:asciiTheme="majorBidi" w:hAnsiTheme="majorBidi" w:cstheme="majorBidi"/>
          <w:sz w:val="24"/>
          <w:szCs w:val="24"/>
        </w:rPr>
        <w:t xml:space="preserve"> DBK 80%) ceci serait due a l’immunité acquise avec l’ âge et aux petit nombre des femelles abattues</w:t>
      </w:r>
    </w:p>
    <w:p w:rsidR="001B7FF5" w:rsidRPr="001B7FF5" w:rsidRDefault="001B7FF5" w:rsidP="001B7FF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B7FF5" w:rsidRPr="001B7FF5" w:rsidRDefault="001B7FF5" w:rsidP="001B7FF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7FF5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1B7FF5" w:rsidRDefault="001B7FF5" w:rsidP="001B7FF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Our works concerns the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prévalence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of the seized livers for cause of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fasiolose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1B7FF5">
        <w:rPr>
          <w:rFonts w:asciiTheme="majorBidi" w:hAnsiTheme="majorBidi" w:cstheme="majorBidi"/>
          <w:sz w:val="24"/>
          <w:szCs w:val="24"/>
          <w:lang w:val="en-US"/>
        </w:rPr>
        <w:t>has</w:t>
      </w:r>
      <w:proofErr w:type="gram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l study of the total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prévalence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(4, 40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Sedrata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and 1.66 DBK) of livers inspected for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fasciolose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. This difference will be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had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to the method of free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stabulation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in the region of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Sedrata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1B7FF5">
        <w:rPr>
          <w:rFonts w:asciiTheme="majorBidi" w:hAnsiTheme="majorBidi" w:cstheme="majorBidi"/>
          <w:sz w:val="24"/>
          <w:szCs w:val="24"/>
          <w:lang w:val="en-US"/>
        </w:rPr>
        <w:t>concern</w:t>
      </w:r>
      <w:proofErr w:type="gram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the monthly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prévalence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the rate infestation in the winter when been (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Sedrata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) it will be must has contamination in the fall of the animals, It is more raised in July (DBK), this will be must has the infestation of the 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limnéestranshiverient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>. In the two slaughterhouses the evil his more touched than the female ones (</w:t>
      </w:r>
      <w:proofErr w:type="spellStart"/>
      <w:r w:rsidRPr="001B7FF5">
        <w:rPr>
          <w:rFonts w:asciiTheme="majorBidi" w:hAnsiTheme="majorBidi" w:cstheme="majorBidi"/>
          <w:sz w:val="24"/>
          <w:szCs w:val="24"/>
          <w:lang w:val="en-US"/>
        </w:rPr>
        <w:t>serdara</w:t>
      </w:r>
      <w:proofErr w:type="spellEnd"/>
      <w:r w:rsidRPr="001B7FF5">
        <w:rPr>
          <w:rFonts w:asciiTheme="majorBidi" w:hAnsiTheme="majorBidi" w:cstheme="majorBidi"/>
          <w:sz w:val="24"/>
          <w:szCs w:val="24"/>
          <w:lang w:val="en-US"/>
        </w:rPr>
        <w:t xml:space="preserve"> 85.71%, DBK 80%) this will be must has the obtained immunity with the age and to the small numbers of female cut down</w:t>
      </w:r>
    </w:p>
    <w:sectPr w:rsidR="00014BDB" w:rsidRPr="001B7F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B7FF5"/>
    <w:rsid w:val="001D71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60855"/>
    <w:rsid w:val="002654B4"/>
    <w:rsid w:val="002715CB"/>
    <w:rsid w:val="00271B15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4453"/>
    <w:rsid w:val="008155BE"/>
    <w:rsid w:val="00826B47"/>
    <w:rsid w:val="008356D3"/>
    <w:rsid w:val="008369C6"/>
    <w:rsid w:val="00841845"/>
    <w:rsid w:val="00846BDF"/>
    <w:rsid w:val="0084721F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7986"/>
    <w:rsid w:val="008F0813"/>
    <w:rsid w:val="008F0E04"/>
    <w:rsid w:val="00901B4B"/>
    <w:rsid w:val="0090358A"/>
    <w:rsid w:val="00912940"/>
    <w:rsid w:val="009239BD"/>
    <w:rsid w:val="00932FB0"/>
    <w:rsid w:val="00933020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3CFC"/>
    <w:rsid w:val="00AD4549"/>
    <w:rsid w:val="00AE46E9"/>
    <w:rsid w:val="00B038A2"/>
    <w:rsid w:val="00B25228"/>
    <w:rsid w:val="00B2552D"/>
    <w:rsid w:val="00B25553"/>
    <w:rsid w:val="00B3517F"/>
    <w:rsid w:val="00B4043C"/>
    <w:rsid w:val="00B42C4D"/>
    <w:rsid w:val="00B5716C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67D36"/>
    <w:rsid w:val="00C81971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6945"/>
    <w:rsid w:val="00D0257B"/>
    <w:rsid w:val="00D038A5"/>
    <w:rsid w:val="00D06E52"/>
    <w:rsid w:val="00D43823"/>
    <w:rsid w:val="00D53FD0"/>
    <w:rsid w:val="00D541C4"/>
    <w:rsid w:val="00D7105B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E7CF1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413</cp:revision>
  <dcterms:created xsi:type="dcterms:W3CDTF">2019-12-10T12:38:00Z</dcterms:created>
  <dcterms:modified xsi:type="dcterms:W3CDTF">2020-01-22T08:15:00Z</dcterms:modified>
</cp:coreProperties>
</file>