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76" w:rsidRDefault="001B3597" w:rsidP="00EE7C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EE7CF1" w:rsidRPr="00EE7CF1">
        <w:rPr>
          <w:rFonts w:ascii="Times New Roman" w:hAnsi="Times New Roman" w:cs="Times New Roman"/>
          <w:b/>
          <w:bCs/>
          <w:sz w:val="28"/>
          <w:szCs w:val="28"/>
        </w:rPr>
        <w:t xml:space="preserve">Contribution à l'étude de la prévalence de quelques endoparasites digestifs chez les oiseaux de parcs zoologiques de Ben </w:t>
      </w:r>
      <w:proofErr w:type="spellStart"/>
      <w:r w:rsidR="00EE7CF1" w:rsidRPr="00EE7CF1">
        <w:rPr>
          <w:rFonts w:ascii="Times New Roman" w:hAnsi="Times New Roman" w:cs="Times New Roman"/>
          <w:b/>
          <w:bCs/>
          <w:sz w:val="28"/>
          <w:szCs w:val="28"/>
        </w:rPr>
        <w:t>aknoun</w:t>
      </w:r>
      <w:proofErr w:type="spellEnd"/>
      <w:r w:rsidR="00EE7CF1" w:rsidRPr="00EE7CF1">
        <w:rPr>
          <w:rFonts w:ascii="Times New Roman" w:hAnsi="Times New Roman" w:cs="Times New Roman"/>
          <w:b/>
          <w:bCs/>
          <w:sz w:val="28"/>
          <w:szCs w:val="28"/>
        </w:rPr>
        <w:t xml:space="preserve">, El </w:t>
      </w:r>
      <w:proofErr w:type="spellStart"/>
      <w:r w:rsidR="00EE7CF1" w:rsidRPr="00EE7CF1">
        <w:rPr>
          <w:rFonts w:ascii="Times New Roman" w:hAnsi="Times New Roman" w:cs="Times New Roman"/>
          <w:b/>
          <w:bCs/>
          <w:sz w:val="28"/>
          <w:szCs w:val="28"/>
        </w:rPr>
        <w:t>Hamma</w:t>
      </w:r>
      <w:proofErr w:type="spellEnd"/>
      <w:r w:rsidR="00EE7CF1" w:rsidRPr="00EE7CF1">
        <w:rPr>
          <w:rFonts w:ascii="Times New Roman" w:hAnsi="Times New Roman" w:cs="Times New Roman"/>
          <w:b/>
          <w:bCs/>
          <w:sz w:val="28"/>
          <w:szCs w:val="28"/>
        </w:rPr>
        <w:t xml:space="preserve"> et Sétif</w:t>
      </w:r>
    </w:p>
    <w:p w:rsidR="006A74D3" w:rsidRDefault="006A74D3" w:rsidP="006A74D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8D61D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</w:p>
    <w:p w:rsidR="00014BDB" w:rsidRPr="00EE7CF1" w:rsidRDefault="00EE7CF1" w:rsidP="00EE7CF1">
      <w:pPr>
        <w:jc w:val="both"/>
        <w:rPr>
          <w:rFonts w:asciiTheme="majorBidi" w:hAnsiTheme="majorBidi" w:cstheme="majorBidi"/>
          <w:sz w:val="24"/>
          <w:szCs w:val="24"/>
        </w:rPr>
      </w:pPr>
      <w:r w:rsidRPr="00EE7CF1">
        <w:rPr>
          <w:rFonts w:asciiTheme="majorBidi" w:hAnsiTheme="majorBidi" w:cstheme="majorBidi"/>
          <w:sz w:val="24"/>
          <w:szCs w:val="24"/>
        </w:rPr>
        <w:t xml:space="preserve">84 échantillons de fèces des oiseaux sauvages ont été prélevés au niveau des parcs zoologiques localisés dans la région de Ben </w:t>
      </w:r>
      <w:proofErr w:type="spellStart"/>
      <w:r w:rsidRPr="00EE7CF1">
        <w:rPr>
          <w:rFonts w:asciiTheme="majorBidi" w:hAnsiTheme="majorBidi" w:cstheme="majorBidi"/>
          <w:sz w:val="24"/>
          <w:szCs w:val="24"/>
        </w:rPr>
        <w:t>Aknoun</w:t>
      </w:r>
      <w:proofErr w:type="spellEnd"/>
      <w:r w:rsidRPr="00EE7CF1">
        <w:rPr>
          <w:rFonts w:asciiTheme="majorBidi" w:hAnsiTheme="majorBidi" w:cstheme="majorBidi"/>
          <w:sz w:val="24"/>
          <w:szCs w:val="24"/>
        </w:rPr>
        <w:t xml:space="preserve">, El </w:t>
      </w:r>
      <w:proofErr w:type="spellStart"/>
      <w:r w:rsidRPr="00EE7CF1">
        <w:rPr>
          <w:rFonts w:asciiTheme="majorBidi" w:hAnsiTheme="majorBidi" w:cstheme="majorBidi"/>
          <w:sz w:val="24"/>
          <w:szCs w:val="24"/>
        </w:rPr>
        <w:t>Hamma</w:t>
      </w:r>
      <w:proofErr w:type="spellEnd"/>
      <w:r w:rsidRPr="00EE7CF1">
        <w:rPr>
          <w:rFonts w:asciiTheme="majorBidi" w:hAnsiTheme="majorBidi" w:cstheme="majorBidi"/>
          <w:sz w:val="24"/>
          <w:szCs w:val="24"/>
        </w:rPr>
        <w:t xml:space="preserve"> et Sétif et la région rural de </w:t>
      </w:r>
      <w:proofErr w:type="spellStart"/>
      <w:r w:rsidRPr="00EE7CF1">
        <w:rPr>
          <w:rFonts w:asciiTheme="majorBidi" w:hAnsiTheme="majorBidi" w:cstheme="majorBidi"/>
          <w:sz w:val="24"/>
          <w:szCs w:val="24"/>
        </w:rPr>
        <w:t>Stita</w:t>
      </w:r>
      <w:proofErr w:type="spellEnd"/>
      <w:r w:rsidRPr="00EE7CF1">
        <w:rPr>
          <w:rFonts w:asciiTheme="majorBidi" w:hAnsiTheme="majorBidi" w:cstheme="majorBidi"/>
          <w:sz w:val="24"/>
          <w:szCs w:val="24"/>
        </w:rPr>
        <w:t xml:space="preserve">. Les fèces ont été analysées par la technique de concentration de Ritchie simplifiée par Allen et </w:t>
      </w:r>
      <w:proofErr w:type="spellStart"/>
      <w:r w:rsidRPr="00EE7CF1">
        <w:rPr>
          <w:rFonts w:asciiTheme="majorBidi" w:hAnsiTheme="majorBidi" w:cstheme="majorBidi"/>
          <w:sz w:val="24"/>
          <w:szCs w:val="24"/>
        </w:rPr>
        <w:t>Redly</w:t>
      </w:r>
      <w:proofErr w:type="spellEnd"/>
      <w:r w:rsidRPr="00EE7CF1">
        <w:rPr>
          <w:rFonts w:asciiTheme="majorBidi" w:hAnsiTheme="majorBidi" w:cstheme="majorBidi"/>
          <w:sz w:val="24"/>
          <w:szCs w:val="24"/>
        </w:rPr>
        <w:t xml:space="preserve">, la coloration de </w:t>
      </w:r>
      <w:proofErr w:type="spellStart"/>
      <w:r w:rsidRPr="00EE7CF1">
        <w:rPr>
          <w:rFonts w:asciiTheme="majorBidi" w:hAnsiTheme="majorBidi" w:cstheme="majorBidi"/>
          <w:sz w:val="24"/>
          <w:szCs w:val="24"/>
        </w:rPr>
        <w:t>Ziehl</w:t>
      </w:r>
      <w:proofErr w:type="spellEnd"/>
      <w:r w:rsidRPr="00EE7C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E7CF1">
        <w:rPr>
          <w:rFonts w:asciiTheme="majorBidi" w:hAnsiTheme="majorBidi" w:cstheme="majorBidi"/>
          <w:sz w:val="24"/>
          <w:szCs w:val="24"/>
        </w:rPr>
        <w:t>Neelsen</w:t>
      </w:r>
      <w:proofErr w:type="spellEnd"/>
      <w:r w:rsidRPr="00EE7CF1">
        <w:rPr>
          <w:rFonts w:asciiTheme="majorBidi" w:hAnsiTheme="majorBidi" w:cstheme="majorBidi"/>
          <w:sz w:val="24"/>
          <w:szCs w:val="24"/>
        </w:rPr>
        <w:t xml:space="preserve"> modifiée et celle d'aniline–</w:t>
      </w:r>
      <w:proofErr w:type="spellStart"/>
      <w:r w:rsidRPr="00EE7CF1">
        <w:rPr>
          <w:rFonts w:asciiTheme="majorBidi" w:hAnsiTheme="majorBidi" w:cstheme="majorBidi"/>
          <w:sz w:val="24"/>
          <w:szCs w:val="24"/>
        </w:rPr>
        <w:t>carbol</w:t>
      </w:r>
      <w:proofErr w:type="spellEnd"/>
      <w:r w:rsidRPr="00EE7CF1">
        <w:rPr>
          <w:rFonts w:asciiTheme="majorBidi" w:hAnsiTheme="majorBidi" w:cstheme="majorBidi"/>
          <w:sz w:val="24"/>
          <w:szCs w:val="24"/>
        </w:rPr>
        <w:t>–</w:t>
      </w:r>
      <w:proofErr w:type="spellStart"/>
      <w:r w:rsidRPr="00EE7CF1">
        <w:rPr>
          <w:rFonts w:asciiTheme="majorBidi" w:hAnsiTheme="majorBidi" w:cstheme="majorBidi"/>
          <w:sz w:val="24"/>
          <w:szCs w:val="24"/>
        </w:rPr>
        <w:t>methyl</w:t>
      </w:r>
      <w:proofErr w:type="spellEnd"/>
      <w:r w:rsidRPr="00EE7CF1">
        <w:rPr>
          <w:rFonts w:asciiTheme="majorBidi" w:hAnsiTheme="majorBidi" w:cstheme="majorBidi"/>
          <w:sz w:val="24"/>
          <w:szCs w:val="24"/>
        </w:rPr>
        <w:t xml:space="preserve"> violet pour la recherche des différents endoparasites.</w:t>
      </w:r>
    </w:p>
    <w:sectPr w:rsidR="00014BDB" w:rsidRPr="00EE7CF1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34A69"/>
    <w:rsid w:val="00036215"/>
    <w:rsid w:val="00036674"/>
    <w:rsid w:val="00036BBC"/>
    <w:rsid w:val="00061504"/>
    <w:rsid w:val="000730EA"/>
    <w:rsid w:val="00085C47"/>
    <w:rsid w:val="00097B98"/>
    <w:rsid w:val="000A3E72"/>
    <w:rsid w:val="000C3784"/>
    <w:rsid w:val="000C5939"/>
    <w:rsid w:val="000D03F4"/>
    <w:rsid w:val="000D23A2"/>
    <w:rsid w:val="000D778C"/>
    <w:rsid w:val="000E31F6"/>
    <w:rsid w:val="000E61C3"/>
    <w:rsid w:val="000F5C82"/>
    <w:rsid w:val="0010076C"/>
    <w:rsid w:val="00103B1B"/>
    <w:rsid w:val="00110312"/>
    <w:rsid w:val="001145CD"/>
    <w:rsid w:val="0011543D"/>
    <w:rsid w:val="00121EDA"/>
    <w:rsid w:val="00122401"/>
    <w:rsid w:val="00137DEA"/>
    <w:rsid w:val="001470D3"/>
    <w:rsid w:val="001522A1"/>
    <w:rsid w:val="00160E5C"/>
    <w:rsid w:val="00165B07"/>
    <w:rsid w:val="00167702"/>
    <w:rsid w:val="0017227E"/>
    <w:rsid w:val="001A2ABC"/>
    <w:rsid w:val="001A3BF2"/>
    <w:rsid w:val="001B3597"/>
    <w:rsid w:val="001B5F10"/>
    <w:rsid w:val="001B760B"/>
    <w:rsid w:val="001D715D"/>
    <w:rsid w:val="001F2A0C"/>
    <w:rsid w:val="001F53FC"/>
    <w:rsid w:val="001F6C4C"/>
    <w:rsid w:val="00206A26"/>
    <w:rsid w:val="002259D3"/>
    <w:rsid w:val="00230346"/>
    <w:rsid w:val="00237A83"/>
    <w:rsid w:val="00244170"/>
    <w:rsid w:val="00260855"/>
    <w:rsid w:val="002654B4"/>
    <w:rsid w:val="00271B15"/>
    <w:rsid w:val="00281D91"/>
    <w:rsid w:val="00286046"/>
    <w:rsid w:val="00287EA4"/>
    <w:rsid w:val="00290020"/>
    <w:rsid w:val="00290E40"/>
    <w:rsid w:val="002B044C"/>
    <w:rsid w:val="002B176B"/>
    <w:rsid w:val="002C2E07"/>
    <w:rsid w:val="002E22CB"/>
    <w:rsid w:val="002E6149"/>
    <w:rsid w:val="002F0D90"/>
    <w:rsid w:val="00302140"/>
    <w:rsid w:val="00307910"/>
    <w:rsid w:val="00342033"/>
    <w:rsid w:val="003461E7"/>
    <w:rsid w:val="00350454"/>
    <w:rsid w:val="0035140D"/>
    <w:rsid w:val="00351424"/>
    <w:rsid w:val="00352056"/>
    <w:rsid w:val="0035797A"/>
    <w:rsid w:val="00362FD9"/>
    <w:rsid w:val="00381355"/>
    <w:rsid w:val="00392867"/>
    <w:rsid w:val="003A4A2E"/>
    <w:rsid w:val="003B1531"/>
    <w:rsid w:val="003B4224"/>
    <w:rsid w:val="003B71E6"/>
    <w:rsid w:val="003C5C83"/>
    <w:rsid w:val="003D4DA6"/>
    <w:rsid w:val="003E5A3D"/>
    <w:rsid w:val="003E65B7"/>
    <w:rsid w:val="003E68E0"/>
    <w:rsid w:val="003F47DA"/>
    <w:rsid w:val="003F5A5A"/>
    <w:rsid w:val="004026EE"/>
    <w:rsid w:val="00404691"/>
    <w:rsid w:val="00407A0A"/>
    <w:rsid w:val="00410163"/>
    <w:rsid w:val="004228EC"/>
    <w:rsid w:val="00423F84"/>
    <w:rsid w:val="00424CAF"/>
    <w:rsid w:val="00427213"/>
    <w:rsid w:val="00430294"/>
    <w:rsid w:val="00431C09"/>
    <w:rsid w:val="004426E5"/>
    <w:rsid w:val="00442A06"/>
    <w:rsid w:val="004506BD"/>
    <w:rsid w:val="0045598D"/>
    <w:rsid w:val="004704E9"/>
    <w:rsid w:val="00490804"/>
    <w:rsid w:val="004A12AD"/>
    <w:rsid w:val="004A3753"/>
    <w:rsid w:val="004A48A4"/>
    <w:rsid w:val="004C2C7D"/>
    <w:rsid w:val="004D09DE"/>
    <w:rsid w:val="004D0E6F"/>
    <w:rsid w:val="004D14D1"/>
    <w:rsid w:val="004D4376"/>
    <w:rsid w:val="004D44BA"/>
    <w:rsid w:val="004D596F"/>
    <w:rsid w:val="004D6EED"/>
    <w:rsid w:val="004F7541"/>
    <w:rsid w:val="005021C0"/>
    <w:rsid w:val="00503198"/>
    <w:rsid w:val="00504DF3"/>
    <w:rsid w:val="0050563A"/>
    <w:rsid w:val="005061D6"/>
    <w:rsid w:val="00510ED2"/>
    <w:rsid w:val="00516712"/>
    <w:rsid w:val="0053351F"/>
    <w:rsid w:val="00537043"/>
    <w:rsid w:val="00547480"/>
    <w:rsid w:val="00552010"/>
    <w:rsid w:val="005548C4"/>
    <w:rsid w:val="00567B6D"/>
    <w:rsid w:val="00580FD4"/>
    <w:rsid w:val="005851EE"/>
    <w:rsid w:val="0058616F"/>
    <w:rsid w:val="005931D3"/>
    <w:rsid w:val="005953C9"/>
    <w:rsid w:val="005A035E"/>
    <w:rsid w:val="005A4D26"/>
    <w:rsid w:val="005B153C"/>
    <w:rsid w:val="005C1E40"/>
    <w:rsid w:val="005D3BFE"/>
    <w:rsid w:val="005D4095"/>
    <w:rsid w:val="005E77F2"/>
    <w:rsid w:val="005F21A8"/>
    <w:rsid w:val="00601EB1"/>
    <w:rsid w:val="006061A0"/>
    <w:rsid w:val="006117D5"/>
    <w:rsid w:val="0061220D"/>
    <w:rsid w:val="00626318"/>
    <w:rsid w:val="00634F42"/>
    <w:rsid w:val="00635E2B"/>
    <w:rsid w:val="00641E92"/>
    <w:rsid w:val="00643EE0"/>
    <w:rsid w:val="006532C0"/>
    <w:rsid w:val="00655037"/>
    <w:rsid w:val="00660C4B"/>
    <w:rsid w:val="0066163B"/>
    <w:rsid w:val="00664977"/>
    <w:rsid w:val="00667834"/>
    <w:rsid w:val="006738E8"/>
    <w:rsid w:val="0067570F"/>
    <w:rsid w:val="00681349"/>
    <w:rsid w:val="0068592F"/>
    <w:rsid w:val="00693D57"/>
    <w:rsid w:val="00695EC9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E0B0A"/>
    <w:rsid w:val="006E5B43"/>
    <w:rsid w:val="006E6FF7"/>
    <w:rsid w:val="006E75D8"/>
    <w:rsid w:val="006F1D18"/>
    <w:rsid w:val="006F4AED"/>
    <w:rsid w:val="007045A9"/>
    <w:rsid w:val="007139BC"/>
    <w:rsid w:val="00733CB7"/>
    <w:rsid w:val="007364C3"/>
    <w:rsid w:val="00736AB3"/>
    <w:rsid w:val="00753199"/>
    <w:rsid w:val="00763E66"/>
    <w:rsid w:val="00767A41"/>
    <w:rsid w:val="0077504F"/>
    <w:rsid w:val="00780C91"/>
    <w:rsid w:val="00791B1D"/>
    <w:rsid w:val="00794F40"/>
    <w:rsid w:val="007A094D"/>
    <w:rsid w:val="007A3F0E"/>
    <w:rsid w:val="007A5547"/>
    <w:rsid w:val="007B2782"/>
    <w:rsid w:val="007C0B6B"/>
    <w:rsid w:val="007C27C7"/>
    <w:rsid w:val="007C2A1D"/>
    <w:rsid w:val="007C33FB"/>
    <w:rsid w:val="007C6A43"/>
    <w:rsid w:val="007F1D3E"/>
    <w:rsid w:val="007F3CFD"/>
    <w:rsid w:val="00803515"/>
    <w:rsid w:val="00814453"/>
    <w:rsid w:val="008155BE"/>
    <w:rsid w:val="00826B47"/>
    <w:rsid w:val="008356D3"/>
    <w:rsid w:val="008369C6"/>
    <w:rsid w:val="00841845"/>
    <w:rsid w:val="00846BDF"/>
    <w:rsid w:val="0084721F"/>
    <w:rsid w:val="00863BB8"/>
    <w:rsid w:val="008712BE"/>
    <w:rsid w:val="00887AF8"/>
    <w:rsid w:val="00896865"/>
    <w:rsid w:val="008A404C"/>
    <w:rsid w:val="008A459C"/>
    <w:rsid w:val="008C362B"/>
    <w:rsid w:val="008D2D59"/>
    <w:rsid w:val="008D586E"/>
    <w:rsid w:val="008D61D3"/>
    <w:rsid w:val="008E7986"/>
    <w:rsid w:val="008F0813"/>
    <w:rsid w:val="008F0E04"/>
    <w:rsid w:val="00901B4B"/>
    <w:rsid w:val="0090358A"/>
    <w:rsid w:val="00912940"/>
    <w:rsid w:val="009239BD"/>
    <w:rsid w:val="00932FB0"/>
    <w:rsid w:val="00933020"/>
    <w:rsid w:val="00942134"/>
    <w:rsid w:val="00956A23"/>
    <w:rsid w:val="0097358C"/>
    <w:rsid w:val="0098530A"/>
    <w:rsid w:val="0098561F"/>
    <w:rsid w:val="00990B4A"/>
    <w:rsid w:val="009970FF"/>
    <w:rsid w:val="009A6E13"/>
    <w:rsid w:val="009B0A27"/>
    <w:rsid w:val="009B4EA7"/>
    <w:rsid w:val="009C0FA2"/>
    <w:rsid w:val="009D7C09"/>
    <w:rsid w:val="009E0E9D"/>
    <w:rsid w:val="009F4626"/>
    <w:rsid w:val="00A01FAB"/>
    <w:rsid w:val="00A05E8E"/>
    <w:rsid w:val="00A167F3"/>
    <w:rsid w:val="00A222F0"/>
    <w:rsid w:val="00A23F73"/>
    <w:rsid w:val="00A25B83"/>
    <w:rsid w:val="00A26B37"/>
    <w:rsid w:val="00A42AFB"/>
    <w:rsid w:val="00A4691D"/>
    <w:rsid w:val="00A52E93"/>
    <w:rsid w:val="00A612D3"/>
    <w:rsid w:val="00A617EF"/>
    <w:rsid w:val="00A62E24"/>
    <w:rsid w:val="00A64690"/>
    <w:rsid w:val="00A75B99"/>
    <w:rsid w:val="00A77C1B"/>
    <w:rsid w:val="00A8526E"/>
    <w:rsid w:val="00A915AA"/>
    <w:rsid w:val="00A9245B"/>
    <w:rsid w:val="00A9626A"/>
    <w:rsid w:val="00AB22D2"/>
    <w:rsid w:val="00AB2F16"/>
    <w:rsid w:val="00AB6A2A"/>
    <w:rsid w:val="00AB757E"/>
    <w:rsid w:val="00AC3907"/>
    <w:rsid w:val="00AD4549"/>
    <w:rsid w:val="00AE46E9"/>
    <w:rsid w:val="00B038A2"/>
    <w:rsid w:val="00B25228"/>
    <w:rsid w:val="00B2552D"/>
    <w:rsid w:val="00B25553"/>
    <w:rsid w:val="00B3517F"/>
    <w:rsid w:val="00B42C4D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E8"/>
    <w:rsid w:val="00BA232D"/>
    <w:rsid w:val="00BA67A3"/>
    <w:rsid w:val="00BB769E"/>
    <w:rsid w:val="00BC249C"/>
    <w:rsid w:val="00BC6D60"/>
    <w:rsid w:val="00BD6B7F"/>
    <w:rsid w:val="00BE19F7"/>
    <w:rsid w:val="00BE54E6"/>
    <w:rsid w:val="00C00329"/>
    <w:rsid w:val="00C0783B"/>
    <w:rsid w:val="00C34444"/>
    <w:rsid w:val="00C3640B"/>
    <w:rsid w:val="00C36CAB"/>
    <w:rsid w:val="00C67D36"/>
    <w:rsid w:val="00C82BBE"/>
    <w:rsid w:val="00C83CFB"/>
    <w:rsid w:val="00C87E3E"/>
    <w:rsid w:val="00C91157"/>
    <w:rsid w:val="00C92B1D"/>
    <w:rsid w:val="00CA57DE"/>
    <w:rsid w:val="00CB25D5"/>
    <w:rsid w:val="00CB632E"/>
    <w:rsid w:val="00CB7371"/>
    <w:rsid w:val="00CC0881"/>
    <w:rsid w:val="00CC587E"/>
    <w:rsid w:val="00CC6A19"/>
    <w:rsid w:val="00CD3FBF"/>
    <w:rsid w:val="00CD6945"/>
    <w:rsid w:val="00D038A5"/>
    <w:rsid w:val="00D06E52"/>
    <w:rsid w:val="00D53FD0"/>
    <w:rsid w:val="00D541C4"/>
    <w:rsid w:val="00D74570"/>
    <w:rsid w:val="00D82D64"/>
    <w:rsid w:val="00D85840"/>
    <w:rsid w:val="00D91258"/>
    <w:rsid w:val="00D941AD"/>
    <w:rsid w:val="00D95429"/>
    <w:rsid w:val="00DA22C7"/>
    <w:rsid w:val="00DC79DF"/>
    <w:rsid w:val="00DD6868"/>
    <w:rsid w:val="00DE484A"/>
    <w:rsid w:val="00DF6982"/>
    <w:rsid w:val="00E07663"/>
    <w:rsid w:val="00E13163"/>
    <w:rsid w:val="00E17434"/>
    <w:rsid w:val="00E24F76"/>
    <w:rsid w:val="00E3698B"/>
    <w:rsid w:val="00E36CD4"/>
    <w:rsid w:val="00E50CC7"/>
    <w:rsid w:val="00E60A52"/>
    <w:rsid w:val="00E75B1B"/>
    <w:rsid w:val="00E94EA3"/>
    <w:rsid w:val="00EA1340"/>
    <w:rsid w:val="00EA5655"/>
    <w:rsid w:val="00EC118A"/>
    <w:rsid w:val="00EC3615"/>
    <w:rsid w:val="00ED4FE6"/>
    <w:rsid w:val="00EE413A"/>
    <w:rsid w:val="00EE4527"/>
    <w:rsid w:val="00EE6EA6"/>
    <w:rsid w:val="00EE7CF1"/>
    <w:rsid w:val="00EF676F"/>
    <w:rsid w:val="00EF7E50"/>
    <w:rsid w:val="00F0165E"/>
    <w:rsid w:val="00F11341"/>
    <w:rsid w:val="00F31AE3"/>
    <w:rsid w:val="00F44E49"/>
    <w:rsid w:val="00F46431"/>
    <w:rsid w:val="00F5088E"/>
    <w:rsid w:val="00F8781E"/>
    <w:rsid w:val="00F9150C"/>
    <w:rsid w:val="00FA050C"/>
    <w:rsid w:val="00FB054B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378</cp:revision>
  <dcterms:created xsi:type="dcterms:W3CDTF">2019-12-10T12:38:00Z</dcterms:created>
  <dcterms:modified xsi:type="dcterms:W3CDTF">2020-01-21T07:33:00Z</dcterms:modified>
</cp:coreProperties>
</file>