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1F" w:rsidRDefault="003F701F" w:rsidP="00BA48ED">
      <w:pPr>
        <w:autoSpaceDE w:val="0"/>
        <w:autoSpaceDN w:val="0"/>
        <w:adjustRightInd w:val="0"/>
        <w:spacing w:after="0" w:line="240" w:lineRule="auto"/>
        <w:jc w:val="both"/>
        <w:rPr>
          <w:rFonts w:asciiTheme="majorBidi" w:eastAsia="Times New Roman" w:hAnsiTheme="majorBidi" w:cstheme="majorBidi"/>
          <w:b/>
          <w:bCs/>
          <w:sz w:val="28"/>
          <w:szCs w:val="28"/>
        </w:rPr>
      </w:pPr>
    </w:p>
    <w:p w:rsidR="00F50429" w:rsidRDefault="00596119" w:rsidP="00F50429">
      <w:pPr>
        <w:autoSpaceDE w:val="0"/>
        <w:autoSpaceDN w:val="0"/>
        <w:adjustRightInd w:val="0"/>
        <w:spacing w:before="240"/>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r w:rsidR="00F50429" w:rsidRPr="00A6113F">
        <w:rPr>
          <w:rFonts w:ascii="Times New Roman" w:hAnsi="Times New Roman" w:cs="Times New Roman"/>
          <w:b/>
          <w:bCs/>
          <w:sz w:val="28"/>
          <w:szCs w:val="28"/>
        </w:rPr>
        <w:t xml:space="preserve">Contribution à l’étude de l’évolution de la contamination par </w:t>
      </w:r>
      <w:proofErr w:type="spellStart"/>
      <w:r w:rsidR="00F50429" w:rsidRPr="00A6113F">
        <w:rPr>
          <w:rFonts w:ascii="Times New Roman" w:hAnsi="Times New Roman" w:cs="Times New Roman"/>
          <w:b/>
          <w:bCs/>
          <w:sz w:val="28"/>
          <w:szCs w:val="28"/>
        </w:rPr>
        <w:t>Pseudomonas</w:t>
      </w:r>
      <w:proofErr w:type="spellEnd"/>
      <w:r w:rsidR="007534DF">
        <w:rPr>
          <w:rFonts w:ascii="Times New Roman" w:hAnsi="Times New Roman" w:cs="Times New Roman"/>
          <w:b/>
          <w:bCs/>
          <w:sz w:val="28"/>
          <w:szCs w:val="28"/>
        </w:rPr>
        <w:t xml:space="preserve"> </w:t>
      </w:r>
      <w:proofErr w:type="spellStart"/>
      <w:r w:rsidR="00F50429" w:rsidRPr="00A6113F">
        <w:rPr>
          <w:rFonts w:ascii="Times New Roman" w:hAnsi="Times New Roman" w:cs="Times New Roman"/>
          <w:b/>
          <w:bCs/>
          <w:sz w:val="28"/>
          <w:szCs w:val="28"/>
        </w:rPr>
        <w:t>spp</w:t>
      </w:r>
      <w:proofErr w:type="spellEnd"/>
      <w:r w:rsidR="00F50429" w:rsidRPr="00A6113F">
        <w:rPr>
          <w:rFonts w:ascii="Times New Roman" w:hAnsi="Times New Roman" w:cs="Times New Roman"/>
          <w:b/>
          <w:bCs/>
          <w:sz w:val="28"/>
          <w:szCs w:val="28"/>
        </w:rPr>
        <w:t xml:space="preserve">. </w:t>
      </w:r>
      <w:r w:rsidR="00F50429">
        <w:rPr>
          <w:rFonts w:ascii="Times New Roman" w:hAnsi="Times New Roman" w:cs="Times New Roman"/>
          <w:b/>
          <w:bCs/>
          <w:sz w:val="28"/>
          <w:szCs w:val="28"/>
        </w:rPr>
        <w:t xml:space="preserve"> </w:t>
      </w:r>
      <w:proofErr w:type="gramStart"/>
      <w:r w:rsidR="00F50429" w:rsidRPr="00A6113F">
        <w:rPr>
          <w:rFonts w:ascii="Times New Roman" w:hAnsi="Times New Roman" w:cs="Times New Roman"/>
          <w:b/>
          <w:bCs/>
          <w:sz w:val="28"/>
          <w:szCs w:val="28"/>
        </w:rPr>
        <w:t>de</w:t>
      </w:r>
      <w:proofErr w:type="gramEnd"/>
      <w:r w:rsidR="00F50429" w:rsidRPr="00A6113F">
        <w:rPr>
          <w:rFonts w:ascii="Times New Roman" w:hAnsi="Times New Roman" w:cs="Times New Roman"/>
          <w:b/>
          <w:bCs/>
          <w:sz w:val="28"/>
          <w:szCs w:val="28"/>
        </w:rPr>
        <w:t xml:space="preserve"> l’Allache lors de sa conservation à l’état réfrigéré</w:t>
      </w:r>
    </w:p>
    <w:p w:rsidR="00F50429" w:rsidRDefault="00F50429" w:rsidP="00F50429">
      <w:pPr>
        <w:autoSpaceDE w:val="0"/>
        <w:autoSpaceDN w:val="0"/>
        <w:adjustRightInd w:val="0"/>
        <w:spacing w:before="240"/>
        <w:rPr>
          <w:rFonts w:ascii="Times New Roman" w:hAnsi="Times New Roman" w:cs="Times New Roman"/>
          <w:b/>
          <w:bCs/>
          <w:sz w:val="28"/>
          <w:szCs w:val="28"/>
        </w:rPr>
      </w:pPr>
    </w:p>
    <w:p w:rsidR="00F50429" w:rsidRPr="007C1B1D" w:rsidRDefault="00F50429" w:rsidP="00F50429">
      <w:pPr>
        <w:autoSpaceDE w:val="0"/>
        <w:autoSpaceDN w:val="0"/>
        <w:adjustRightInd w:val="0"/>
        <w:spacing w:before="240"/>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F50429" w:rsidRPr="00F50429" w:rsidRDefault="00F50429" w:rsidP="00F50429">
      <w:pPr>
        <w:autoSpaceDE w:val="0"/>
        <w:autoSpaceDN w:val="0"/>
        <w:adjustRightInd w:val="0"/>
        <w:spacing w:before="240"/>
        <w:jc w:val="both"/>
        <w:rPr>
          <w:rFonts w:ascii="Times New Roman" w:hAnsi="Times New Roman" w:cs="Times New Roman"/>
          <w:sz w:val="24"/>
          <w:szCs w:val="24"/>
        </w:rPr>
      </w:pPr>
      <w:r w:rsidRPr="00F50429">
        <w:rPr>
          <w:rFonts w:ascii="Times New Roman" w:hAnsi="Times New Roman" w:cs="Times New Roman"/>
          <w:sz w:val="24"/>
          <w:szCs w:val="24"/>
        </w:rPr>
        <w:t xml:space="preserve">Le but de cette étude est l’évaluation du taux de contamination de l’Allache </w:t>
      </w:r>
      <w:proofErr w:type="spellStart"/>
      <w:r w:rsidRPr="00F50429">
        <w:rPr>
          <w:rFonts w:ascii="Times New Roman" w:hAnsi="Times New Roman" w:cs="Times New Roman"/>
          <w:sz w:val="24"/>
          <w:szCs w:val="24"/>
        </w:rPr>
        <w:t>Sardinellaaurita</w:t>
      </w:r>
      <w:proofErr w:type="spellEnd"/>
      <w:r w:rsidRPr="00F50429">
        <w:rPr>
          <w:rFonts w:ascii="Times New Roman" w:hAnsi="Times New Roman" w:cs="Times New Roman"/>
          <w:sz w:val="24"/>
          <w:szCs w:val="24"/>
        </w:rPr>
        <w:t xml:space="preserve"> commercialisée dans le marché Algérien par </w:t>
      </w:r>
      <w:proofErr w:type="spellStart"/>
      <w:r w:rsidRPr="00F50429">
        <w:rPr>
          <w:rFonts w:ascii="Times New Roman" w:hAnsi="Times New Roman" w:cs="Times New Roman"/>
          <w:sz w:val="24"/>
          <w:szCs w:val="24"/>
        </w:rPr>
        <w:t>Pseudomonas</w:t>
      </w:r>
      <w:proofErr w:type="spellEnd"/>
      <w:r w:rsidRPr="00F50429">
        <w:rPr>
          <w:rFonts w:ascii="Times New Roman" w:hAnsi="Times New Roman" w:cs="Times New Roman"/>
          <w:sz w:val="24"/>
          <w:szCs w:val="24"/>
        </w:rPr>
        <w:t xml:space="preserve"> </w:t>
      </w:r>
      <w:proofErr w:type="spellStart"/>
      <w:r w:rsidRPr="00F50429">
        <w:rPr>
          <w:rFonts w:ascii="Times New Roman" w:hAnsi="Times New Roman" w:cs="Times New Roman"/>
          <w:sz w:val="24"/>
          <w:szCs w:val="24"/>
        </w:rPr>
        <w:t>spp</w:t>
      </w:r>
      <w:proofErr w:type="spellEnd"/>
      <w:r w:rsidRPr="00F50429">
        <w:rPr>
          <w:rFonts w:ascii="Times New Roman" w:hAnsi="Times New Roman" w:cs="Times New Roman"/>
          <w:sz w:val="24"/>
          <w:szCs w:val="24"/>
        </w:rPr>
        <w:t xml:space="preserve">. </w:t>
      </w:r>
      <w:proofErr w:type="gramStart"/>
      <w:r w:rsidRPr="00F50429">
        <w:rPr>
          <w:rFonts w:ascii="Times New Roman" w:hAnsi="Times New Roman" w:cs="Times New Roman"/>
          <w:sz w:val="24"/>
          <w:szCs w:val="24"/>
        </w:rPr>
        <w:t>à</w:t>
      </w:r>
      <w:proofErr w:type="gramEnd"/>
      <w:r w:rsidRPr="00F50429">
        <w:rPr>
          <w:rFonts w:ascii="Times New Roman" w:hAnsi="Times New Roman" w:cs="Times New Roman"/>
          <w:sz w:val="24"/>
          <w:szCs w:val="24"/>
        </w:rPr>
        <w:t xml:space="preserve"> l’état frais et réfrigéré avec et sans glace, et faire la comparaison entre l’évolution de </w:t>
      </w:r>
      <w:proofErr w:type="spellStart"/>
      <w:r w:rsidRPr="00F50429">
        <w:rPr>
          <w:rFonts w:ascii="Times New Roman" w:hAnsi="Times New Roman" w:cs="Times New Roman"/>
          <w:sz w:val="24"/>
          <w:szCs w:val="24"/>
        </w:rPr>
        <w:t>Pseudomonas</w:t>
      </w:r>
      <w:proofErr w:type="spellEnd"/>
      <w:r w:rsidRPr="00F50429">
        <w:rPr>
          <w:rFonts w:ascii="Times New Roman" w:hAnsi="Times New Roman" w:cs="Times New Roman"/>
          <w:sz w:val="24"/>
          <w:szCs w:val="24"/>
        </w:rPr>
        <w:t xml:space="preserve"> </w:t>
      </w:r>
      <w:proofErr w:type="spellStart"/>
      <w:r w:rsidRPr="00F50429">
        <w:rPr>
          <w:rFonts w:ascii="Times New Roman" w:hAnsi="Times New Roman" w:cs="Times New Roman"/>
          <w:sz w:val="24"/>
          <w:szCs w:val="24"/>
        </w:rPr>
        <w:t>spp</w:t>
      </w:r>
      <w:proofErr w:type="spellEnd"/>
      <w:r w:rsidRPr="00F50429">
        <w:rPr>
          <w:rFonts w:ascii="Times New Roman" w:hAnsi="Times New Roman" w:cs="Times New Roman"/>
          <w:sz w:val="24"/>
          <w:szCs w:val="24"/>
        </w:rPr>
        <w:t xml:space="preserve">. </w:t>
      </w:r>
      <w:proofErr w:type="gramStart"/>
      <w:r w:rsidRPr="00F50429">
        <w:rPr>
          <w:rFonts w:ascii="Times New Roman" w:hAnsi="Times New Roman" w:cs="Times New Roman"/>
          <w:sz w:val="24"/>
          <w:szCs w:val="24"/>
        </w:rPr>
        <w:t>et</w:t>
      </w:r>
      <w:proofErr w:type="gramEnd"/>
      <w:r w:rsidRPr="00F50429">
        <w:rPr>
          <w:rFonts w:ascii="Times New Roman" w:hAnsi="Times New Roman" w:cs="Times New Roman"/>
          <w:sz w:val="24"/>
          <w:szCs w:val="24"/>
        </w:rPr>
        <w:t xml:space="preserve"> la FAMT lors de ces différents modes de conservations. 07 échantillons ont été achetés dans les poissonneries d’Alger ont fait l’objet d’analyses </w:t>
      </w:r>
      <w:proofErr w:type="spellStart"/>
      <w:r w:rsidRPr="00F50429">
        <w:rPr>
          <w:rFonts w:ascii="Times New Roman" w:hAnsi="Times New Roman" w:cs="Times New Roman"/>
          <w:sz w:val="24"/>
          <w:szCs w:val="24"/>
        </w:rPr>
        <w:t>microbiologiques.Nos</w:t>
      </w:r>
      <w:proofErr w:type="spellEnd"/>
      <w:r w:rsidRPr="00F50429">
        <w:rPr>
          <w:rFonts w:ascii="Times New Roman" w:hAnsi="Times New Roman" w:cs="Times New Roman"/>
          <w:sz w:val="24"/>
          <w:szCs w:val="24"/>
        </w:rPr>
        <w:t xml:space="preserve"> résultats ont montré que la moyenne de la charge bactérienne initiale est élevée 9,21.104 UFC/g. La moyenne de contamination du lot conservé réfrigéré sous glace est 9,70.103UFC/g à J5 et 1,78.105 UFC/g à J7. La moyenne de contamination du lot conservé à l’état réfrigéré sans glace est de 4,04.106 UFC/g à J5 et de 5,57.105 UFC/g à J7. Il est constaté à travers cette étude que l’application de la glace au cours de la conservation du poisson a pour avantage de retarder le début de processus d’altération du poisson par </w:t>
      </w:r>
      <w:proofErr w:type="spellStart"/>
      <w:r w:rsidRPr="00F50429">
        <w:rPr>
          <w:rFonts w:ascii="Times New Roman" w:hAnsi="Times New Roman" w:cs="Times New Roman"/>
          <w:sz w:val="24"/>
          <w:szCs w:val="24"/>
        </w:rPr>
        <w:t>Pseudomonas</w:t>
      </w:r>
      <w:proofErr w:type="spellEnd"/>
      <w:r w:rsidRPr="00F50429">
        <w:rPr>
          <w:rFonts w:ascii="Times New Roman" w:hAnsi="Times New Roman" w:cs="Times New Roman"/>
          <w:sz w:val="24"/>
          <w:szCs w:val="24"/>
        </w:rPr>
        <w:t xml:space="preserve"> </w:t>
      </w:r>
      <w:proofErr w:type="spellStart"/>
      <w:r w:rsidRPr="00F50429">
        <w:rPr>
          <w:rFonts w:ascii="Times New Roman" w:hAnsi="Times New Roman" w:cs="Times New Roman"/>
          <w:sz w:val="24"/>
          <w:szCs w:val="24"/>
        </w:rPr>
        <w:t>spp</w:t>
      </w:r>
      <w:proofErr w:type="spellEnd"/>
      <w:r w:rsidRPr="00F50429">
        <w:rPr>
          <w:rFonts w:ascii="Times New Roman" w:hAnsi="Times New Roman" w:cs="Times New Roman"/>
          <w:sz w:val="24"/>
          <w:szCs w:val="24"/>
        </w:rPr>
        <w:t xml:space="preserve">., par contre la conservation au froid fait augmenter progressivement le nombre des </w:t>
      </w:r>
      <w:proofErr w:type="spellStart"/>
      <w:r w:rsidRPr="00F50429">
        <w:rPr>
          <w:rFonts w:ascii="Times New Roman" w:hAnsi="Times New Roman" w:cs="Times New Roman"/>
          <w:sz w:val="24"/>
          <w:szCs w:val="24"/>
        </w:rPr>
        <w:t>Pseudomonas</w:t>
      </w:r>
      <w:proofErr w:type="spellEnd"/>
      <w:r w:rsidRPr="00F50429">
        <w:rPr>
          <w:rFonts w:ascii="Times New Roman" w:hAnsi="Times New Roman" w:cs="Times New Roman"/>
          <w:sz w:val="24"/>
          <w:szCs w:val="24"/>
        </w:rPr>
        <w:t xml:space="preserve"> </w:t>
      </w:r>
      <w:proofErr w:type="spellStart"/>
      <w:r w:rsidRPr="00F50429">
        <w:rPr>
          <w:rFonts w:ascii="Times New Roman" w:hAnsi="Times New Roman" w:cs="Times New Roman"/>
          <w:sz w:val="24"/>
          <w:szCs w:val="24"/>
        </w:rPr>
        <w:t>spp</w:t>
      </w:r>
      <w:proofErr w:type="spellEnd"/>
      <w:r w:rsidRPr="00F50429">
        <w:rPr>
          <w:rFonts w:ascii="Times New Roman" w:hAnsi="Times New Roman" w:cs="Times New Roman"/>
          <w:sz w:val="24"/>
          <w:szCs w:val="24"/>
        </w:rPr>
        <w:t xml:space="preserve">. </w:t>
      </w:r>
      <w:proofErr w:type="gramStart"/>
      <w:r w:rsidRPr="00F50429">
        <w:rPr>
          <w:rFonts w:ascii="Times New Roman" w:hAnsi="Times New Roman" w:cs="Times New Roman"/>
          <w:sz w:val="24"/>
          <w:szCs w:val="24"/>
        </w:rPr>
        <w:t>et</w:t>
      </w:r>
      <w:proofErr w:type="gramEnd"/>
      <w:r w:rsidRPr="00F50429">
        <w:rPr>
          <w:rFonts w:ascii="Times New Roman" w:hAnsi="Times New Roman" w:cs="Times New Roman"/>
          <w:sz w:val="24"/>
          <w:szCs w:val="24"/>
        </w:rPr>
        <w:t xml:space="preserve"> la FAMT, le processus d’altération est plus précoce.</w:t>
      </w:r>
      <w:r w:rsidRPr="00F50429">
        <w:rPr>
          <w:rFonts w:ascii="Times New Roman" w:hAnsi="Times New Roman" w:cs="Times New Roman"/>
          <w:sz w:val="24"/>
          <w:szCs w:val="24"/>
        </w:rPr>
        <w:br/>
      </w:r>
    </w:p>
    <w:p w:rsidR="00184C1C" w:rsidRPr="00F50429" w:rsidRDefault="007718CB" w:rsidP="00F50429">
      <w:pPr>
        <w:autoSpaceDE w:val="0"/>
        <w:autoSpaceDN w:val="0"/>
        <w:adjustRightInd w:val="0"/>
        <w:spacing w:before="240"/>
        <w:jc w:val="both"/>
        <w:rPr>
          <w:rFonts w:ascii="Times New Roman" w:hAnsi="Times New Roman" w:cs="Times New Roman"/>
          <w:sz w:val="24"/>
          <w:szCs w:val="24"/>
          <w:lang w:val="en-US"/>
        </w:rPr>
      </w:pPr>
      <w:r w:rsidRPr="00F50429">
        <w:rPr>
          <w:rFonts w:ascii="Times New Roman" w:hAnsi="Times New Roman" w:cs="Times New Roman"/>
          <w:sz w:val="24"/>
          <w:szCs w:val="24"/>
          <w:lang w:val="en-US"/>
        </w:rPr>
        <w:br/>
      </w:r>
      <w:bookmarkStart w:id="0" w:name="_GoBack"/>
      <w:r w:rsidRPr="00F50429">
        <w:rPr>
          <w:rFonts w:ascii="Times New Roman" w:hAnsi="Times New Roman" w:cs="Times New Roman"/>
          <w:b/>
          <w:bCs/>
          <w:sz w:val="24"/>
          <w:szCs w:val="24"/>
          <w:lang w:val="en-US"/>
        </w:rPr>
        <w:t>Abstract</w:t>
      </w:r>
      <w:bookmarkEnd w:id="0"/>
      <w:r w:rsidRPr="00F50429">
        <w:rPr>
          <w:rFonts w:ascii="Times New Roman" w:hAnsi="Times New Roman" w:cs="Times New Roman"/>
          <w:sz w:val="24"/>
          <w:szCs w:val="24"/>
          <w:lang w:val="en-US"/>
        </w:rPr>
        <w:t xml:space="preserve">: </w:t>
      </w:r>
      <w:r w:rsidRPr="00F50429">
        <w:rPr>
          <w:rFonts w:ascii="Times New Roman" w:hAnsi="Times New Roman" w:cs="Times New Roman"/>
          <w:sz w:val="24"/>
          <w:szCs w:val="24"/>
          <w:lang w:val="en-US"/>
        </w:rPr>
        <w:br/>
      </w:r>
      <w:r w:rsidR="00F50429" w:rsidRPr="00F50429">
        <w:rPr>
          <w:rFonts w:ascii="Times New Roman" w:hAnsi="Times New Roman" w:cs="Times New Roman"/>
          <w:sz w:val="24"/>
          <w:szCs w:val="24"/>
          <w:lang w:val="en-US"/>
        </w:rPr>
        <w:t xml:space="preserve">The aim of this study is to evaluate the contamination rate of </w:t>
      </w:r>
      <w:proofErr w:type="spellStart"/>
      <w:r w:rsidR="00F50429" w:rsidRPr="00F50429">
        <w:rPr>
          <w:rFonts w:ascii="Times New Roman" w:hAnsi="Times New Roman" w:cs="Times New Roman"/>
          <w:sz w:val="24"/>
          <w:szCs w:val="24"/>
          <w:lang w:val="en-US"/>
        </w:rPr>
        <w:t>Allache</w:t>
      </w:r>
      <w:proofErr w:type="spellEnd"/>
      <w:r w:rsidR="00F50429" w:rsidRPr="00F50429">
        <w:rPr>
          <w:rFonts w:ascii="Times New Roman" w:hAnsi="Times New Roman" w:cs="Times New Roman"/>
          <w:sz w:val="24"/>
          <w:szCs w:val="24"/>
          <w:lang w:val="en-US"/>
        </w:rPr>
        <w:t xml:space="preserve"> </w:t>
      </w:r>
      <w:proofErr w:type="spellStart"/>
      <w:r w:rsidR="00F50429" w:rsidRPr="00F50429">
        <w:rPr>
          <w:rFonts w:ascii="Times New Roman" w:hAnsi="Times New Roman" w:cs="Times New Roman"/>
          <w:sz w:val="24"/>
          <w:szCs w:val="24"/>
          <w:lang w:val="en-US"/>
        </w:rPr>
        <w:t>Sardinella</w:t>
      </w:r>
      <w:proofErr w:type="spellEnd"/>
      <w:r w:rsidR="00F50429" w:rsidRPr="00F50429">
        <w:rPr>
          <w:rFonts w:ascii="Times New Roman" w:hAnsi="Times New Roman" w:cs="Times New Roman"/>
          <w:sz w:val="24"/>
          <w:szCs w:val="24"/>
          <w:lang w:val="en-US"/>
        </w:rPr>
        <w:t xml:space="preserve"> </w:t>
      </w:r>
      <w:proofErr w:type="spellStart"/>
      <w:r w:rsidR="00F50429" w:rsidRPr="00F50429">
        <w:rPr>
          <w:rFonts w:ascii="Times New Roman" w:hAnsi="Times New Roman" w:cs="Times New Roman"/>
          <w:sz w:val="24"/>
          <w:szCs w:val="24"/>
          <w:lang w:val="en-US"/>
        </w:rPr>
        <w:t>aurita</w:t>
      </w:r>
      <w:proofErr w:type="spellEnd"/>
      <w:r w:rsidR="00F50429" w:rsidRPr="00F50429">
        <w:rPr>
          <w:rFonts w:ascii="Times New Roman" w:hAnsi="Times New Roman" w:cs="Times New Roman"/>
          <w:sz w:val="24"/>
          <w:szCs w:val="24"/>
          <w:lang w:val="en-US"/>
        </w:rPr>
        <w:t xml:space="preserve"> marketed in the Algerian market by Pseudomonas spp. in fresh and chilled state with and without ice, and to compare the evolution of Pseudomonas spp. and the FAMT during these different methods of preservation. 07 samples were purchased in the fish shops of Algiers and were subjected to microbiological analyses. Our results showed that the average of the initial bacterial load is high at 9.21,104 CFU/g. The average contamination of the batch kept refrigerated under ice is 9.70.103 CFU/g at D5 and 1.78.105 CFU/g at D7. The average contamination level of the lot kept refrigerated without ice is 4.04.106 CFU/g at D5 and 5.57.105 CFU/g at D7. It was found through this study that the application of ice during the conservation of fish has the advantage of delaying the onset of fish spoilage by Pseudomonas spp. but cold conservation progressively increases the number of Pseudomonas spp. and the FAMT, the spoilage process is earlier.</w:t>
      </w:r>
    </w:p>
    <w:sectPr w:rsidR="00184C1C" w:rsidRPr="00F5042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4FE4"/>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77DDC"/>
    <w:rsid w:val="00184C1C"/>
    <w:rsid w:val="00187610"/>
    <w:rsid w:val="00190EA4"/>
    <w:rsid w:val="00191F70"/>
    <w:rsid w:val="0019540C"/>
    <w:rsid w:val="00195C37"/>
    <w:rsid w:val="001A10A7"/>
    <w:rsid w:val="001A3267"/>
    <w:rsid w:val="001A748B"/>
    <w:rsid w:val="001A7A54"/>
    <w:rsid w:val="001B626B"/>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517"/>
    <w:rsid w:val="002B103B"/>
    <w:rsid w:val="002B1B3B"/>
    <w:rsid w:val="002C651C"/>
    <w:rsid w:val="002D33C0"/>
    <w:rsid w:val="002E28D6"/>
    <w:rsid w:val="002E5C33"/>
    <w:rsid w:val="002F5080"/>
    <w:rsid w:val="002F614F"/>
    <w:rsid w:val="00302175"/>
    <w:rsid w:val="00303149"/>
    <w:rsid w:val="0030709D"/>
    <w:rsid w:val="00317299"/>
    <w:rsid w:val="003235F1"/>
    <w:rsid w:val="003254F7"/>
    <w:rsid w:val="003262EF"/>
    <w:rsid w:val="0032642A"/>
    <w:rsid w:val="00326CE2"/>
    <w:rsid w:val="0033197E"/>
    <w:rsid w:val="00335469"/>
    <w:rsid w:val="00335D22"/>
    <w:rsid w:val="00340441"/>
    <w:rsid w:val="0034093D"/>
    <w:rsid w:val="00344B6B"/>
    <w:rsid w:val="00351D67"/>
    <w:rsid w:val="0035389F"/>
    <w:rsid w:val="00364E83"/>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3F701F"/>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2D6C"/>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65CE"/>
    <w:rsid w:val="00540E61"/>
    <w:rsid w:val="00543D0C"/>
    <w:rsid w:val="005513AE"/>
    <w:rsid w:val="00553254"/>
    <w:rsid w:val="005605BC"/>
    <w:rsid w:val="0056622F"/>
    <w:rsid w:val="0056686A"/>
    <w:rsid w:val="00580887"/>
    <w:rsid w:val="00596119"/>
    <w:rsid w:val="005A2FB4"/>
    <w:rsid w:val="005A3A68"/>
    <w:rsid w:val="005A4904"/>
    <w:rsid w:val="005B08B1"/>
    <w:rsid w:val="005B6283"/>
    <w:rsid w:val="005C02F0"/>
    <w:rsid w:val="005C4F23"/>
    <w:rsid w:val="005C7699"/>
    <w:rsid w:val="005E2539"/>
    <w:rsid w:val="005E7387"/>
    <w:rsid w:val="005F32E6"/>
    <w:rsid w:val="005F4870"/>
    <w:rsid w:val="00606AB6"/>
    <w:rsid w:val="00621275"/>
    <w:rsid w:val="00622064"/>
    <w:rsid w:val="00624175"/>
    <w:rsid w:val="00625830"/>
    <w:rsid w:val="00625A3A"/>
    <w:rsid w:val="006314F6"/>
    <w:rsid w:val="00633B64"/>
    <w:rsid w:val="00643494"/>
    <w:rsid w:val="00643612"/>
    <w:rsid w:val="0064465E"/>
    <w:rsid w:val="00651DF4"/>
    <w:rsid w:val="00656146"/>
    <w:rsid w:val="00674C20"/>
    <w:rsid w:val="0068197D"/>
    <w:rsid w:val="0069010C"/>
    <w:rsid w:val="0069090F"/>
    <w:rsid w:val="00694D90"/>
    <w:rsid w:val="006A57ED"/>
    <w:rsid w:val="006B138E"/>
    <w:rsid w:val="006B2BE2"/>
    <w:rsid w:val="006B7821"/>
    <w:rsid w:val="006C271A"/>
    <w:rsid w:val="006C3D0F"/>
    <w:rsid w:val="006C40AC"/>
    <w:rsid w:val="006D09AF"/>
    <w:rsid w:val="006D35D8"/>
    <w:rsid w:val="006D7D14"/>
    <w:rsid w:val="006E2A0A"/>
    <w:rsid w:val="006E6458"/>
    <w:rsid w:val="006E6DEA"/>
    <w:rsid w:val="006E791D"/>
    <w:rsid w:val="006F0438"/>
    <w:rsid w:val="00712B0C"/>
    <w:rsid w:val="00716141"/>
    <w:rsid w:val="007207BD"/>
    <w:rsid w:val="00726493"/>
    <w:rsid w:val="00726E5E"/>
    <w:rsid w:val="007319FE"/>
    <w:rsid w:val="00736492"/>
    <w:rsid w:val="0074307D"/>
    <w:rsid w:val="00744FC5"/>
    <w:rsid w:val="007453DB"/>
    <w:rsid w:val="00751A93"/>
    <w:rsid w:val="007534DF"/>
    <w:rsid w:val="00755431"/>
    <w:rsid w:val="0076066B"/>
    <w:rsid w:val="00761C5D"/>
    <w:rsid w:val="0076272F"/>
    <w:rsid w:val="00770E9B"/>
    <w:rsid w:val="007718CB"/>
    <w:rsid w:val="00771EF7"/>
    <w:rsid w:val="00774048"/>
    <w:rsid w:val="00777525"/>
    <w:rsid w:val="00780B63"/>
    <w:rsid w:val="00781610"/>
    <w:rsid w:val="00784095"/>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70073"/>
    <w:rsid w:val="00870655"/>
    <w:rsid w:val="00872AF8"/>
    <w:rsid w:val="00872FB4"/>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666B5"/>
    <w:rsid w:val="00973CF4"/>
    <w:rsid w:val="00974A60"/>
    <w:rsid w:val="00980C7C"/>
    <w:rsid w:val="00982B00"/>
    <w:rsid w:val="009969D5"/>
    <w:rsid w:val="009A0BD5"/>
    <w:rsid w:val="009A243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27225"/>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4700"/>
    <w:rsid w:val="00C772FD"/>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F03D7"/>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B6C7D"/>
    <w:rsid w:val="00ED4B1D"/>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0429"/>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A01"/>
    <w:rsid w:val="00FC45AB"/>
    <w:rsid w:val="00FC6925"/>
    <w:rsid w:val="00FD0C95"/>
    <w:rsid w:val="00FD779B"/>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F287-CC7D-46EE-9ACF-016FBBE5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363</Words>
  <Characters>1998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267</cp:revision>
  <dcterms:created xsi:type="dcterms:W3CDTF">2021-02-10T08:14:00Z</dcterms:created>
  <dcterms:modified xsi:type="dcterms:W3CDTF">2021-03-29T08:51:00Z</dcterms:modified>
</cp:coreProperties>
</file>