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E3"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 :</w:t>
      </w:r>
      <w:r w:rsidR="00A45BE3">
        <w:rPr>
          <w:rFonts w:asciiTheme="majorBidi" w:hAnsiTheme="majorBidi" w:cstheme="majorBidi"/>
          <w:b/>
          <w:bCs/>
          <w:sz w:val="28"/>
          <w:szCs w:val="28"/>
        </w:rPr>
        <w:t> </w:t>
      </w:r>
      <w:r w:rsidR="00E313D3" w:rsidRPr="00E313D3">
        <w:rPr>
          <w:rFonts w:asciiTheme="majorBidi" w:hAnsiTheme="majorBidi" w:cstheme="majorBidi"/>
          <w:b/>
          <w:bCs/>
          <w:sz w:val="28"/>
          <w:szCs w:val="28"/>
        </w:rPr>
        <w:t xml:space="preserve">Contribution à l’évaluation de la toxicité aigüe et subaigüe de l’extrait </w:t>
      </w:r>
      <w:proofErr w:type="spellStart"/>
      <w:r w:rsidR="00E313D3" w:rsidRPr="00E313D3">
        <w:rPr>
          <w:rFonts w:asciiTheme="majorBidi" w:hAnsiTheme="majorBidi" w:cstheme="majorBidi"/>
          <w:b/>
          <w:bCs/>
          <w:sz w:val="28"/>
          <w:szCs w:val="28"/>
        </w:rPr>
        <w:t>méthanolique</w:t>
      </w:r>
      <w:proofErr w:type="spellEnd"/>
      <w:r w:rsidR="00E313D3" w:rsidRPr="00E313D3">
        <w:rPr>
          <w:rFonts w:asciiTheme="majorBidi" w:hAnsiTheme="majorBidi" w:cstheme="majorBidi"/>
          <w:b/>
          <w:bCs/>
          <w:sz w:val="28"/>
          <w:szCs w:val="28"/>
        </w:rPr>
        <w:t xml:space="preserve"> de la racine de </w:t>
      </w:r>
      <w:proofErr w:type="spellStart"/>
      <w:r w:rsidR="00E313D3" w:rsidRPr="00E313D3">
        <w:rPr>
          <w:rFonts w:asciiTheme="majorBidi" w:hAnsiTheme="majorBidi" w:cstheme="majorBidi"/>
          <w:b/>
          <w:bCs/>
          <w:sz w:val="28"/>
          <w:szCs w:val="28"/>
        </w:rPr>
        <w:t>Centaurea</w:t>
      </w:r>
      <w:proofErr w:type="spellEnd"/>
      <w:r w:rsidR="00E313D3" w:rsidRPr="00E313D3">
        <w:rPr>
          <w:rFonts w:asciiTheme="majorBidi" w:hAnsiTheme="majorBidi" w:cstheme="majorBidi"/>
          <w:b/>
          <w:bCs/>
          <w:sz w:val="28"/>
          <w:szCs w:val="28"/>
        </w:rPr>
        <w:t xml:space="preserve"> </w:t>
      </w:r>
      <w:proofErr w:type="spellStart"/>
      <w:r w:rsidR="00E313D3" w:rsidRPr="00E313D3">
        <w:rPr>
          <w:rFonts w:asciiTheme="majorBidi" w:hAnsiTheme="majorBidi" w:cstheme="majorBidi"/>
          <w:b/>
          <w:bCs/>
          <w:sz w:val="28"/>
          <w:szCs w:val="28"/>
        </w:rPr>
        <w:t>africana</w:t>
      </w:r>
      <w:proofErr w:type="spellEnd"/>
      <w:r w:rsidR="00E313D3" w:rsidRPr="00E313D3">
        <w:rPr>
          <w:rFonts w:asciiTheme="majorBidi" w:hAnsiTheme="majorBidi" w:cstheme="majorBidi"/>
          <w:b/>
          <w:bCs/>
          <w:sz w:val="28"/>
          <w:szCs w:val="28"/>
        </w:rPr>
        <w:t xml:space="preserve"> chez le rat </w:t>
      </w:r>
      <w:proofErr w:type="spellStart"/>
      <w:r w:rsidR="00E313D3" w:rsidRPr="00E313D3">
        <w:rPr>
          <w:rFonts w:asciiTheme="majorBidi" w:hAnsiTheme="majorBidi" w:cstheme="majorBidi"/>
          <w:b/>
          <w:bCs/>
          <w:sz w:val="28"/>
          <w:szCs w:val="28"/>
        </w:rPr>
        <w:t>Wistar</w:t>
      </w:r>
      <w:proofErr w:type="spellEnd"/>
    </w:p>
    <w:p w:rsidR="008418DF" w:rsidRDefault="008418DF"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6A17CE" w:rsidRDefault="00E313D3" w:rsidP="00450CAA">
      <w:pPr>
        <w:jc w:val="both"/>
        <w:rPr>
          <w:rFonts w:ascii="Times New Roman" w:hAnsi="Times New Roman" w:cs="Times New Roman"/>
          <w:color w:val="000000"/>
          <w:sz w:val="24"/>
          <w:szCs w:val="24"/>
          <w:shd w:val="clear" w:color="auto" w:fill="FFFFFF"/>
        </w:rPr>
      </w:pPr>
      <w:proofErr w:type="spellStart"/>
      <w:r w:rsidRPr="00E313D3">
        <w:rPr>
          <w:rFonts w:ascii="Times New Roman" w:hAnsi="Times New Roman" w:cs="Times New Roman"/>
          <w:color w:val="000000"/>
          <w:sz w:val="24"/>
          <w:szCs w:val="24"/>
          <w:shd w:val="clear" w:color="auto" w:fill="FFFFFF"/>
        </w:rPr>
        <w:t>Centaurea</w:t>
      </w:r>
      <w:proofErr w:type="spellEnd"/>
      <w:r w:rsidRPr="00E313D3">
        <w:rPr>
          <w:rFonts w:ascii="Times New Roman" w:hAnsi="Times New Roman" w:cs="Times New Roman"/>
          <w:color w:val="000000"/>
          <w:sz w:val="24"/>
          <w:szCs w:val="24"/>
          <w:shd w:val="clear" w:color="auto" w:fill="FFFFFF"/>
        </w:rPr>
        <w:t xml:space="preserve"> </w:t>
      </w:r>
      <w:proofErr w:type="spellStart"/>
      <w:r w:rsidRPr="00E313D3">
        <w:rPr>
          <w:rFonts w:ascii="Times New Roman" w:hAnsi="Times New Roman" w:cs="Times New Roman"/>
          <w:color w:val="000000"/>
          <w:sz w:val="24"/>
          <w:szCs w:val="24"/>
          <w:shd w:val="clear" w:color="auto" w:fill="FFFFFF"/>
        </w:rPr>
        <w:t>africana</w:t>
      </w:r>
      <w:proofErr w:type="spellEnd"/>
      <w:r w:rsidRPr="00E313D3">
        <w:rPr>
          <w:rFonts w:ascii="Times New Roman" w:hAnsi="Times New Roman" w:cs="Times New Roman"/>
          <w:color w:val="000000"/>
          <w:sz w:val="24"/>
          <w:szCs w:val="24"/>
          <w:shd w:val="clear" w:color="auto" w:fill="FFFFFF"/>
        </w:rPr>
        <w:t xml:space="preserve"> est une plante médicinale endémique aux pays de l’Afrique du nord, elle est bien connue par son utilisation traditionnelle dans certaines régions d’Algérie dans le traitement des blessures, des brûlures et de la cicatrisation cependant très peu d’études relatives à la toxicité de cette plante ont été réalisées. C’est la raison pour laquelle nous nous sommes intéressés à l’évaluation de la toxicité aiguë et subaiguë de cette plante dans le but d’approfondir nos connaissances sur ses effets indésirables notamment, avoir une bonne approche de sa toxicité. L’objectif de ce travail était dans un premier temps l’étude de la toxicité aigue, qui avait permis de déterminer la DL50, qui a été estimée à une concentration supérieure à 2 g/kg, cette valeur le place dans la catégorie IV selon la classification de la toxicité aiguë de l’OMS, qui comporte quatre catégories (allant de hautement toxique : catégorie I, à non toxique : catégorie IV) et permet par conséquent de qualifier notre extrait comme étant non dangereux. Dans un deuxième temps, nous avions étudié la toxicité subaiguë de cet extrait, les résultats avaient démontré que ce dernier ne perturbe pas la croissance des rats, et qu’il n’entrainait pas de variations des paramètres biochimiques et hématologiques explorés, tout en sachant que les résultats de l’étude </w:t>
      </w:r>
      <w:proofErr w:type="spellStart"/>
      <w:r w:rsidRPr="00E313D3">
        <w:rPr>
          <w:rFonts w:ascii="Times New Roman" w:hAnsi="Times New Roman" w:cs="Times New Roman"/>
          <w:color w:val="000000"/>
          <w:sz w:val="24"/>
          <w:szCs w:val="24"/>
          <w:shd w:val="clear" w:color="auto" w:fill="FFFFFF"/>
        </w:rPr>
        <w:t>anatomo</w:t>
      </w:r>
      <w:proofErr w:type="spellEnd"/>
      <w:r w:rsidRPr="00E313D3">
        <w:rPr>
          <w:rFonts w:ascii="Times New Roman" w:hAnsi="Times New Roman" w:cs="Times New Roman"/>
          <w:color w:val="000000"/>
          <w:sz w:val="24"/>
          <w:szCs w:val="24"/>
          <w:shd w:val="clear" w:color="auto" w:fill="FFFFFF"/>
        </w:rPr>
        <w:t xml:space="preserve"> </w:t>
      </w:r>
      <w:proofErr w:type="spellStart"/>
      <w:r w:rsidRPr="00E313D3">
        <w:rPr>
          <w:rFonts w:ascii="Times New Roman" w:hAnsi="Times New Roman" w:cs="Times New Roman"/>
          <w:color w:val="000000"/>
          <w:sz w:val="24"/>
          <w:szCs w:val="24"/>
          <w:shd w:val="clear" w:color="auto" w:fill="FFFFFF"/>
        </w:rPr>
        <w:t>histopathologique</w:t>
      </w:r>
      <w:proofErr w:type="spellEnd"/>
      <w:r w:rsidRPr="00E313D3">
        <w:rPr>
          <w:rFonts w:ascii="Times New Roman" w:hAnsi="Times New Roman" w:cs="Times New Roman"/>
          <w:color w:val="000000"/>
          <w:sz w:val="24"/>
          <w:szCs w:val="24"/>
          <w:shd w:val="clear" w:color="auto" w:fill="FFFFFF"/>
        </w:rPr>
        <w:t xml:space="preserve"> n’avaient révélé aucune lésion témoignant d’une éventuelle toxicité, ces résultats viennent confirmer ceux déjà établis à travers d’autres études concernant les plantes du genre </w:t>
      </w:r>
      <w:proofErr w:type="spellStart"/>
      <w:r w:rsidRPr="00E313D3">
        <w:rPr>
          <w:rFonts w:ascii="Times New Roman" w:hAnsi="Times New Roman" w:cs="Times New Roman"/>
          <w:color w:val="000000"/>
          <w:sz w:val="24"/>
          <w:szCs w:val="24"/>
          <w:shd w:val="clear" w:color="auto" w:fill="FFFFFF"/>
        </w:rPr>
        <w:t>Centaurea</w:t>
      </w:r>
      <w:proofErr w:type="spellEnd"/>
      <w:r w:rsidR="008418DF" w:rsidRPr="008418DF">
        <w:rPr>
          <w:rFonts w:ascii="Times New Roman" w:hAnsi="Times New Roman" w:cs="Times New Roman"/>
          <w:color w:val="000000"/>
          <w:sz w:val="24"/>
          <w:szCs w:val="24"/>
          <w:shd w:val="clear" w:color="auto" w:fill="FFFFFF"/>
        </w:rPr>
        <w:t>.</w:t>
      </w:r>
    </w:p>
    <w:p w:rsidR="008418DF" w:rsidRDefault="008418DF" w:rsidP="00450CAA">
      <w:pPr>
        <w:jc w:val="both"/>
        <w:rPr>
          <w:rFonts w:ascii="Times New Roman" w:hAnsi="Times New Roman" w:cs="Times New Roman"/>
          <w:color w:val="000000"/>
          <w:sz w:val="24"/>
          <w:szCs w:val="24"/>
        </w:rPr>
      </w:pPr>
    </w:p>
    <w:p w:rsidR="004135B1" w:rsidRPr="00E93DF9" w:rsidRDefault="004135B1" w:rsidP="00450CAA">
      <w:pPr>
        <w:jc w:val="both"/>
        <w:rPr>
          <w:rFonts w:ascii="Times New Roman" w:hAnsi="Times New Roman" w:cs="Times New Roman"/>
          <w:b/>
          <w:color w:val="000000"/>
          <w:sz w:val="24"/>
          <w:szCs w:val="24"/>
          <w:lang w:val="en-US"/>
        </w:rPr>
      </w:pPr>
      <w:r w:rsidRPr="00E93DF9">
        <w:rPr>
          <w:rFonts w:ascii="Times New Roman" w:hAnsi="Times New Roman" w:cs="Times New Roman"/>
          <w:b/>
          <w:color w:val="000000"/>
          <w:sz w:val="24"/>
          <w:szCs w:val="24"/>
          <w:lang w:val="en-US"/>
        </w:rPr>
        <w:t>Abstract:</w:t>
      </w:r>
    </w:p>
    <w:p w:rsidR="00C24D81" w:rsidRPr="006B48F1" w:rsidRDefault="006B48F1" w:rsidP="006B48F1">
      <w:pPr>
        <w:jc w:val="both"/>
        <w:rPr>
          <w:rFonts w:ascii="Times New Roman" w:hAnsi="Times New Roman" w:cs="Times New Roman"/>
          <w:color w:val="000000"/>
          <w:sz w:val="24"/>
          <w:szCs w:val="24"/>
          <w:shd w:val="clear" w:color="auto" w:fill="FFFFFF"/>
        </w:rPr>
      </w:pPr>
      <w:proofErr w:type="spellStart"/>
      <w:r w:rsidRPr="006B48F1">
        <w:rPr>
          <w:rFonts w:ascii="Times New Roman" w:hAnsi="Times New Roman" w:cs="Times New Roman"/>
          <w:color w:val="000000"/>
          <w:sz w:val="24"/>
          <w:szCs w:val="24"/>
          <w:shd w:val="clear" w:color="auto" w:fill="FFFFFF"/>
        </w:rPr>
        <w:t>Centaurea</w:t>
      </w:r>
      <w:proofErr w:type="spellEnd"/>
      <w:r w:rsidRPr="006B48F1">
        <w:rPr>
          <w:rFonts w:ascii="Times New Roman" w:hAnsi="Times New Roman" w:cs="Times New Roman"/>
          <w:color w:val="000000"/>
          <w:sz w:val="24"/>
          <w:szCs w:val="24"/>
          <w:shd w:val="clear" w:color="auto" w:fill="FFFFFF"/>
        </w:rPr>
        <w:t xml:space="preserve"> </w:t>
      </w:r>
      <w:proofErr w:type="spellStart"/>
      <w:r w:rsidRPr="006B48F1">
        <w:rPr>
          <w:rFonts w:ascii="Times New Roman" w:hAnsi="Times New Roman" w:cs="Times New Roman"/>
          <w:color w:val="000000"/>
          <w:sz w:val="24"/>
          <w:szCs w:val="24"/>
          <w:shd w:val="clear" w:color="auto" w:fill="FFFFFF"/>
        </w:rPr>
        <w:t>africana</w:t>
      </w:r>
      <w:proofErr w:type="spellEnd"/>
      <w:r w:rsidRPr="006B48F1">
        <w:rPr>
          <w:rFonts w:ascii="Times New Roman" w:hAnsi="Times New Roman" w:cs="Times New Roman"/>
          <w:color w:val="000000"/>
          <w:sz w:val="24"/>
          <w:szCs w:val="24"/>
          <w:shd w:val="clear" w:color="auto" w:fill="FFFFFF"/>
        </w:rPr>
        <w:t xml:space="preserve"> is an endemic medicinal plant to the countries of North </w:t>
      </w:r>
      <w:proofErr w:type="spellStart"/>
      <w:r w:rsidRPr="006B48F1">
        <w:rPr>
          <w:rFonts w:ascii="Times New Roman" w:hAnsi="Times New Roman" w:cs="Times New Roman"/>
          <w:color w:val="000000"/>
          <w:sz w:val="24"/>
          <w:szCs w:val="24"/>
          <w:shd w:val="clear" w:color="auto" w:fill="FFFFFF"/>
        </w:rPr>
        <w:t>Africana</w:t>
      </w:r>
      <w:proofErr w:type="gramStart"/>
      <w:r w:rsidRPr="006B48F1">
        <w:rPr>
          <w:rFonts w:ascii="Times New Roman" w:hAnsi="Times New Roman" w:cs="Times New Roman"/>
          <w:color w:val="000000"/>
          <w:sz w:val="24"/>
          <w:szCs w:val="24"/>
          <w:shd w:val="clear" w:color="auto" w:fill="FFFFFF"/>
        </w:rPr>
        <w:t>,it</w:t>
      </w:r>
      <w:proofErr w:type="spellEnd"/>
      <w:proofErr w:type="gramEnd"/>
      <w:r w:rsidRPr="006B48F1">
        <w:rPr>
          <w:rFonts w:ascii="Times New Roman" w:hAnsi="Times New Roman" w:cs="Times New Roman"/>
          <w:color w:val="000000"/>
          <w:sz w:val="24"/>
          <w:szCs w:val="24"/>
          <w:shd w:val="clear" w:color="auto" w:fill="FFFFFF"/>
        </w:rPr>
        <w:t xml:space="preserve"> is well-known by its traditional use in certain areas of Algeria in the treatment of the wounds, of the burns and of the </w:t>
      </w:r>
      <w:proofErr w:type="spellStart"/>
      <w:r w:rsidRPr="006B48F1">
        <w:rPr>
          <w:rFonts w:ascii="Times New Roman" w:hAnsi="Times New Roman" w:cs="Times New Roman"/>
          <w:color w:val="000000"/>
          <w:sz w:val="24"/>
          <w:szCs w:val="24"/>
          <w:shd w:val="clear" w:color="auto" w:fill="FFFFFF"/>
        </w:rPr>
        <w:t>cicatrization</w:t>
      </w:r>
      <w:proofErr w:type="spellEnd"/>
      <w:r w:rsidRPr="006B48F1">
        <w:rPr>
          <w:rFonts w:ascii="Times New Roman" w:hAnsi="Times New Roman" w:cs="Times New Roman"/>
          <w:color w:val="000000"/>
          <w:sz w:val="24"/>
          <w:szCs w:val="24"/>
          <w:shd w:val="clear" w:color="auto" w:fill="FFFFFF"/>
        </w:rPr>
        <w:t xml:space="preserve"> however very few relative studies to the toxicity of this plant were carried out. This is why we were interested in the evaluation of acute and </w:t>
      </w:r>
      <w:proofErr w:type="spellStart"/>
      <w:r w:rsidRPr="006B48F1">
        <w:rPr>
          <w:rFonts w:ascii="Times New Roman" w:hAnsi="Times New Roman" w:cs="Times New Roman"/>
          <w:color w:val="000000"/>
          <w:sz w:val="24"/>
          <w:szCs w:val="24"/>
          <w:shd w:val="clear" w:color="auto" w:fill="FFFFFF"/>
        </w:rPr>
        <w:t>subacute</w:t>
      </w:r>
      <w:proofErr w:type="spellEnd"/>
      <w:r w:rsidRPr="006B48F1">
        <w:rPr>
          <w:rFonts w:ascii="Times New Roman" w:hAnsi="Times New Roman" w:cs="Times New Roman"/>
          <w:color w:val="000000"/>
          <w:sz w:val="24"/>
          <w:szCs w:val="24"/>
          <w:shd w:val="clear" w:color="auto" w:fill="FFFFFF"/>
        </w:rPr>
        <w:t xml:space="preserve"> toxicity of this plant with an aim. approach to its toxicity, the objective of this work was initially the study of acute toxicity, which had determined the LD50, which was estimated at a concentration greater than 2 g / kg, this value instead in category IV according classification of acute toxicity of OMS, which has four categories (ranging from highly toxic class I, non-toxic: category IV) and therefore allows our extract qualify as non-hazardous, secondly, we studied the </w:t>
      </w:r>
      <w:proofErr w:type="spellStart"/>
      <w:r w:rsidRPr="006B48F1">
        <w:rPr>
          <w:rFonts w:ascii="Times New Roman" w:hAnsi="Times New Roman" w:cs="Times New Roman"/>
          <w:color w:val="000000"/>
          <w:sz w:val="24"/>
          <w:szCs w:val="24"/>
          <w:shd w:val="clear" w:color="auto" w:fill="FFFFFF"/>
        </w:rPr>
        <w:t>subacute</w:t>
      </w:r>
      <w:proofErr w:type="spellEnd"/>
      <w:r w:rsidRPr="006B48F1">
        <w:rPr>
          <w:rFonts w:ascii="Times New Roman" w:hAnsi="Times New Roman" w:cs="Times New Roman"/>
          <w:color w:val="000000"/>
          <w:sz w:val="24"/>
          <w:szCs w:val="24"/>
          <w:shd w:val="clear" w:color="auto" w:fill="FFFFFF"/>
        </w:rPr>
        <w:t xml:space="preserve"> toxicity of this extract, the results had shown that it does not disturb the growth of rats, and it did not lead to changes in biochemical and hematological parameters explored, knowing the results of the </w:t>
      </w:r>
      <w:proofErr w:type="spellStart"/>
      <w:r w:rsidRPr="006B48F1">
        <w:rPr>
          <w:rFonts w:ascii="Times New Roman" w:hAnsi="Times New Roman" w:cs="Times New Roman"/>
          <w:color w:val="000000"/>
          <w:sz w:val="24"/>
          <w:szCs w:val="24"/>
          <w:shd w:val="clear" w:color="auto" w:fill="FFFFFF"/>
        </w:rPr>
        <w:t>histopathological</w:t>
      </w:r>
      <w:proofErr w:type="spellEnd"/>
      <w:r w:rsidRPr="006B48F1">
        <w:rPr>
          <w:rFonts w:ascii="Times New Roman" w:hAnsi="Times New Roman" w:cs="Times New Roman"/>
          <w:color w:val="000000"/>
          <w:sz w:val="24"/>
          <w:szCs w:val="24"/>
          <w:shd w:val="clear" w:color="auto" w:fill="FFFFFF"/>
        </w:rPr>
        <w:t xml:space="preserve"> study anatomy had not revealed any lesion indicating a possible toxicity, these results confirm those already established through other studies of plants of the genus </w:t>
      </w:r>
      <w:proofErr w:type="spellStart"/>
      <w:r w:rsidRPr="006B48F1">
        <w:rPr>
          <w:rFonts w:ascii="Times New Roman" w:hAnsi="Times New Roman" w:cs="Times New Roman"/>
          <w:color w:val="000000"/>
          <w:sz w:val="24"/>
          <w:szCs w:val="24"/>
          <w:shd w:val="clear" w:color="auto" w:fill="FFFFFF"/>
        </w:rPr>
        <w:t>Centaurea</w:t>
      </w:r>
      <w:proofErr w:type="spellEnd"/>
      <w:r w:rsidRPr="006B48F1">
        <w:rPr>
          <w:rFonts w:ascii="Times New Roman" w:hAnsi="Times New Roman" w:cs="Times New Roman"/>
          <w:color w:val="000000"/>
          <w:sz w:val="24"/>
          <w:szCs w:val="24"/>
          <w:shd w:val="clear" w:color="auto" w:fill="FFFFFF"/>
        </w:rPr>
        <w:t>.</w:t>
      </w:r>
    </w:p>
    <w:sectPr w:rsidR="00C24D81" w:rsidRPr="006B48F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63E7"/>
    <w:rsid w:val="00065748"/>
    <w:rsid w:val="000A220C"/>
    <w:rsid w:val="00191D6B"/>
    <w:rsid w:val="002164E8"/>
    <w:rsid w:val="002B3404"/>
    <w:rsid w:val="003324E6"/>
    <w:rsid w:val="003B7FA2"/>
    <w:rsid w:val="003D758C"/>
    <w:rsid w:val="004135B1"/>
    <w:rsid w:val="00450CAA"/>
    <w:rsid w:val="004B2D11"/>
    <w:rsid w:val="004E4E71"/>
    <w:rsid w:val="005E06C6"/>
    <w:rsid w:val="005E1930"/>
    <w:rsid w:val="005E6F97"/>
    <w:rsid w:val="005F0D5B"/>
    <w:rsid w:val="006A17CE"/>
    <w:rsid w:val="006B48F1"/>
    <w:rsid w:val="007902B6"/>
    <w:rsid w:val="007C1CE3"/>
    <w:rsid w:val="008418DF"/>
    <w:rsid w:val="00853D4A"/>
    <w:rsid w:val="00931AA3"/>
    <w:rsid w:val="0096737D"/>
    <w:rsid w:val="00995312"/>
    <w:rsid w:val="00A45BE3"/>
    <w:rsid w:val="00AB096E"/>
    <w:rsid w:val="00AF52C9"/>
    <w:rsid w:val="00B765E6"/>
    <w:rsid w:val="00C24D81"/>
    <w:rsid w:val="00C40F64"/>
    <w:rsid w:val="00C86CDE"/>
    <w:rsid w:val="00CA3225"/>
    <w:rsid w:val="00E17778"/>
    <w:rsid w:val="00E313D3"/>
    <w:rsid w:val="00E93DF9"/>
    <w:rsid w:val="00FD42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464</Words>
  <Characters>2556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a.madi</cp:lastModifiedBy>
  <cp:revision>13</cp:revision>
  <dcterms:created xsi:type="dcterms:W3CDTF">2020-01-19T12:51:00Z</dcterms:created>
  <dcterms:modified xsi:type="dcterms:W3CDTF">2021-04-06T09:07:00Z</dcterms:modified>
</cp:coreProperties>
</file>