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74" w:rsidRDefault="001B3597" w:rsidP="00ED006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77504F" w:rsidRPr="0077504F">
        <w:rPr>
          <w:rFonts w:asciiTheme="majorBidi" w:hAnsiTheme="majorBidi" w:cstheme="majorBidi"/>
          <w:b/>
          <w:bCs/>
          <w:sz w:val="28"/>
          <w:szCs w:val="28"/>
        </w:rPr>
        <w:t>Contribution à l’évaluation du fonctionnement des deux abattoirs en Alg</w:t>
      </w:r>
      <w:r w:rsidR="00A3373A">
        <w:rPr>
          <w:rFonts w:asciiTheme="majorBidi" w:hAnsiTheme="majorBidi" w:cstheme="majorBidi"/>
          <w:b/>
          <w:bCs/>
          <w:sz w:val="28"/>
          <w:szCs w:val="28"/>
        </w:rPr>
        <w:t>érie : Berrouaghia (Médéa) et Re</w:t>
      </w:r>
      <w:r w:rsidR="0077504F" w:rsidRPr="0077504F">
        <w:rPr>
          <w:rFonts w:asciiTheme="majorBidi" w:hAnsiTheme="majorBidi" w:cstheme="majorBidi"/>
          <w:b/>
          <w:bCs/>
          <w:sz w:val="28"/>
          <w:szCs w:val="28"/>
        </w:rPr>
        <w:t>lizane</w:t>
      </w:r>
      <w:r w:rsidR="00A3373A">
        <w:rPr>
          <w:rFonts w:asciiTheme="majorBidi" w:hAnsiTheme="majorBidi" w:cstheme="majorBidi"/>
          <w:b/>
          <w:bCs/>
          <w:sz w:val="28"/>
          <w:szCs w:val="28"/>
        </w:rPr>
        <w:t>.</w:t>
      </w:r>
    </w:p>
    <w:p w:rsidR="00ED0064" w:rsidRDefault="00ED0064" w:rsidP="00ED0064">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305674" w:rsidRDefault="0077504F" w:rsidP="00ED0064">
      <w:pPr>
        <w:jc w:val="both"/>
        <w:rPr>
          <w:rFonts w:asciiTheme="majorBidi" w:hAnsiTheme="majorBidi" w:cstheme="majorBidi"/>
          <w:sz w:val="24"/>
          <w:szCs w:val="24"/>
        </w:rPr>
      </w:pPr>
      <w:r w:rsidRPr="0077504F">
        <w:rPr>
          <w:rFonts w:asciiTheme="majorBidi" w:hAnsiTheme="majorBidi" w:cstheme="majorBidi"/>
          <w:sz w:val="24"/>
          <w:szCs w:val="24"/>
        </w:rPr>
        <w:t>Cette étude concerne une contribution à l’évaluation du fonctionnement de l’abattoir de Berrouaghia (A) et de l’abattoir de Relizane (B), elle concerne l’état d’hygiène et les techniques d’inspection des viandes de boucherie. Cette étude a permis relever des manques d’hygiène, tant sur le plan des structures, du personnel, que pour les procédures de surveillance des différentes opérations d’abattage-habillage. Les corrections proposées devraient servir de modèle pour l’ensemble des établissements d</w:t>
      </w:r>
      <w:r w:rsidR="00ED0064">
        <w:rPr>
          <w:rFonts w:asciiTheme="majorBidi" w:hAnsiTheme="majorBidi" w:cstheme="majorBidi"/>
          <w:sz w:val="24"/>
          <w:szCs w:val="24"/>
        </w:rPr>
        <w:t>’abattage à l’échelle nationale</w:t>
      </w:r>
    </w:p>
    <w:p w:rsidR="00ED0064" w:rsidRPr="0077504F" w:rsidRDefault="00ED0064" w:rsidP="00ED0064">
      <w:pPr>
        <w:jc w:val="both"/>
        <w:rPr>
          <w:rFonts w:asciiTheme="majorBidi" w:hAnsiTheme="majorBidi" w:cstheme="majorBidi"/>
          <w:sz w:val="24"/>
          <w:szCs w:val="24"/>
        </w:rPr>
      </w:pPr>
    </w:p>
    <w:p w:rsidR="0077504F" w:rsidRPr="0077504F" w:rsidRDefault="0077504F" w:rsidP="0077504F">
      <w:pPr>
        <w:jc w:val="both"/>
        <w:rPr>
          <w:rFonts w:asciiTheme="majorBidi" w:hAnsiTheme="majorBidi" w:cstheme="majorBidi"/>
          <w:b/>
          <w:bCs/>
          <w:sz w:val="24"/>
          <w:szCs w:val="24"/>
        </w:rPr>
      </w:pPr>
      <w:r w:rsidRPr="0077504F">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77504F" w:rsidRDefault="0077504F" w:rsidP="0077504F">
      <w:pPr>
        <w:jc w:val="both"/>
        <w:rPr>
          <w:rFonts w:asciiTheme="majorBidi" w:hAnsiTheme="majorBidi" w:cstheme="majorBidi"/>
          <w:sz w:val="24"/>
          <w:szCs w:val="24"/>
          <w:lang w:val="en-US"/>
        </w:rPr>
      </w:pPr>
      <w:r w:rsidRPr="0077504F">
        <w:rPr>
          <w:rFonts w:asciiTheme="majorBidi" w:hAnsiTheme="majorBidi" w:cstheme="majorBidi"/>
          <w:sz w:val="24"/>
          <w:szCs w:val="24"/>
          <w:lang w:val="en-US"/>
        </w:rPr>
        <w:t>These studies concern a contribution to evaluation of functioning of abattoir of Berrouaghia (A) and the abattoir of Relizane (B). It concerns the state of hygiene and the inspection techniques of slaughter meat. This study permit to roll up the lack of hygiene, both of structure plan, personal, and for the procedures of supervision to different operations of slaughter. The suggests corrections have to serve like a model for the whole of the establishment of slaughter in national scale.</w:t>
      </w:r>
    </w:p>
    <w:sectPr w:rsidR="00014BDB" w:rsidRPr="0077504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73D80"/>
    <w:rsid w:val="00286046"/>
    <w:rsid w:val="002B044C"/>
    <w:rsid w:val="002C2E07"/>
    <w:rsid w:val="00302140"/>
    <w:rsid w:val="00305674"/>
    <w:rsid w:val="00307910"/>
    <w:rsid w:val="00350454"/>
    <w:rsid w:val="00352056"/>
    <w:rsid w:val="00362FD9"/>
    <w:rsid w:val="00381355"/>
    <w:rsid w:val="00392867"/>
    <w:rsid w:val="003A4A2E"/>
    <w:rsid w:val="003B4224"/>
    <w:rsid w:val="003D4DA6"/>
    <w:rsid w:val="003E68E0"/>
    <w:rsid w:val="003F47DA"/>
    <w:rsid w:val="003F5A5A"/>
    <w:rsid w:val="004026EE"/>
    <w:rsid w:val="00423F84"/>
    <w:rsid w:val="00427213"/>
    <w:rsid w:val="00430294"/>
    <w:rsid w:val="00442A06"/>
    <w:rsid w:val="0045598D"/>
    <w:rsid w:val="004A3753"/>
    <w:rsid w:val="004D6EED"/>
    <w:rsid w:val="005021C0"/>
    <w:rsid w:val="00504DF3"/>
    <w:rsid w:val="005061D6"/>
    <w:rsid w:val="00510ED2"/>
    <w:rsid w:val="0053351F"/>
    <w:rsid w:val="00580FD4"/>
    <w:rsid w:val="005931D3"/>
    <w:rsid w:val="005A4D26"/>
    <w:rsid w:val="005C1E40"/>
    <w:rsid w:val="005D3BFE"/>
    <w:rsid w:val="005D4095"/>
    <w:rsid w:val="005F21A8"/>
    <w:rsid w:val="00601EB1"/>
    <w:rsid w:val="00626318"/>
    <w:rsid w:val="00643EE0"/>
    <w:rsid w:val="006532C0"/>
    <w:rsid w:val="00667834"/>
    <w:rsid w:val="006738E8"/>
    <w:rsid w:val="0067570F"/>
    <w:rsid w:val="00695EC9"/>
    <w:rsid w:val="006B1CE7"/>
    <w:rsid w:val="006B398E"/>
    <w:rsid w:val="006C4BCD"/>
    <w:rsid w:val="006C6559"/>
    <w:rsid w:val="006E0B0A"/>
    <w:rsid w:val="006E6FF7"/>
    <w:rsid w:val="007139BC"/>
    <w:rsid w:val="007364C3"/>
    <w:rsid w:val="00736AB3"/>
    <w:rsid w:val="00767A41"/>
    <w:rsid w:val="0077504F"/>
    <w:rsid w:val="00780C91"/>
    <w:rsid w:val="007A5547"/>
    <w:rsid w:val="007C27C7"/>
    <w:rsid w:val="007F1D3E"/>
    <w:rsid w:val="00826B47"/>
    <w:rsid w:val="008356D3"/>
    <w:rsid w:val="00841845"/>
    <w:rsid w:val="0084721F"/>
    <w:rsid w:val="00887AF8"/>
    <w:rsid w:val="008A404C"/>
    <w:rsid w:val="008D2D59"/>
    <w:rsid w:val="008F0813"/>
    <w:rsid w:val="008F0E04"/>
    <w:rsid w:val="0090358A"/>
    <w:rsid w:val="00932FB0"/>
    <w:rsid w:val="00956A23"/>
    <w:rsid w:val="0098530A"/>
    <w:rsid w:val="009B0A27"/>
    <w:rsid w:val="009B4EA7"/>
    <w:rsid w:val="009D7C09"/>
    <w:rsid w:val="009E0E9D"/>
    <w:rsid w:val="009F4626"/>
    <w:rsid w:val="00A01FAB"/>
    <w:rsid w:val="00A26B37"/>
    <w:rsid w:val="00A3373A"/>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E13163"/>
    <w:rsid w:val="00E36CD4"/>
    <w:rsid w:val="00E50CC7"/>
    <w:rsid w:val="00EA1340"/>
    <w:rsid w:val="00EA5655"/>
    <w:rsid w:val="00EC118A"/>
    <w:rsid w:val="00ED0064"/>
    <w:rsid w:val="00ED4FE6"/>
    <w:rsid w:val="00EE413A"/>
    <w:rsid w:val="00EE4527"/>
    <w:rsid w:val="00F0165E"/>
    <w:rsid w:val="00F31AE3"/>
    <w:rsid w:val="00F5088E"/>
    <w:rsid w:val="00F8781E"/>
    <w:rsid w:val="00F9150C"/>
    <w:rsid w:val="00FA0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183</Words>
  <Characters>1007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169</cp:revision>
  <dcterms:created xsi:type="dcterms:W3CDTF">2019-12-10T12:38:00Z</dcterms:created>
  <dcterms:modified xsi:type="dcterms:W3CDTF">2021-04-06T12:14:00Z</dcterms:modified>
</cp:coreProperties>
</file>