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E3"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9C1206" w:rsidRPr="009C1206">
        <w:rPr>
          <w:rFonts w:ascii="Times New Roman" w:hAnsi="Times New Roman" w:cs="Times New Roman"/>
          <w:b/>
          <w:color w:val="000000"/>
          <w:sz w:val="28"/>
          <w:szCs w:val="28"/>
          <w:shd w:val="clear" w:color="auto" w:fill="FFFFFF"/>
        </w:rPr>
        <w:t xml:space="preserve">La </w:t>
      </w:r>
      <w:proofErr w:type="spellStart"/>
      <w:r w:rsidR="009C1206" w:rsidRPr="009C1206">
        <w:rPr>
          <w:rFonts w:ascii="Times New Roman" w:hAnsi="Times New Roman" w:cs="Times New Roman"/>
          <w:b/>
          <w:color w:val="000000"/>
          <w:sz w:val="28"/>
          <w:szCs w:val="28"/>
          <w:shd w:val="clear" w:color="auto" w:fill="FFFFFF"/>
        </w:rPr>
        <w:t>lymphadenite</w:t>
      </w:r>
      <w:proofErr w:type="spellEnd"/>
      <w:r w:rsidR="009C1206" w:rsidRPr="009C1206">
        <w:rPr>
          <w:rFonts w:ascii="Times New Roman" w:hAnsi="Times New Roman" w:cs="Times New Roman"/>
          <w:b/>
          <w:color w:val="000000"/>
          <w:sz w:val="28"/>
          <w:szCs w:val="28"/>
          <w:shd w:val="clear" w:color="auto" w:fill="FFFFFF"/>
        </w:rPr>
        <w:t xml:space="preserve"> casseuse due à </w:t>
      </w:r>
      <w:proofErr w:type="spellStart"/>
      <w:r w:rsidR="009C1206" w:rsidRPr="009C1206">
        <w:rPr>
          <w:rFonts w:ascii="Times New Roman" w:hAnsi="Times New Roman" w:cs="Times New Roman"/>
          <w:b/>
          <w:color w:val="000000"/>
          <w:sz w:val="28"/>
          <w:szCs w:val="28"/>
          <w:shd w:val="clear" w:color="auto" w:fill="FFFFFF"/>
        </w:rPr>
        <w:t>corynebacterium</w:t>
      </w:r>
      <w:proofErr w:type="spellEnd"/>
      <w:r w:rsidR="009C1206" w:rsidRPr="009C1206">
        <w:rPr>
          <w:rFonts w:ascii="Times New Roman" w:hAnsi="Times New Roman" w:cs="Times New Roman"/>
          <w:b/>
          <w:color w:val="000000"/>
          <w:sz w:val="28"/>
          <w:szCs w:val="28"/>
          <w:shd w:val="clear" w:color="auto" w:fill="FFFFFF"/>
        </w:rPr>
        <w:t xml:space="preserve"> </w:t>
      </w:r>
      <w:proofErr w:type="spellStart"/>
      <w:r w:rsidR="009C1206" w:rsidRPr="009C1206">
        <w:rPr>
          <w:rFonts w:ascii="Times New Roman" w:hAnsi="Times New Roman" w:cs="Times New Roman"/>
          <w:b/>
          <w:color w:val="000000"/>
          <w:sz w:val="28"/>
          <w:szCs w:val="28"/>
          <w:shd w:val="clear" w:color="auto" w:fill="FFFFFF"/>
        </w:rPr>
        <w:t>pseudotuberculosis</w:t>
      </w:r>
      <w:proofErr w:type="spellEnd"/>
      <w:r w:rsidR="009C1206" w:rsidRPr="009C1206">
        <w:rPr>
          <w:rFonts w:ascii="Times New Roman" w:hAnsi="Times New Roman" w:cs="Times New Roman"/>
          <w:b/>
          <w:color w:val="000000"/>
          <w:sz w:val="28"/>
          <w:szCs w:val="28"/>
          <w:shd w:val="clear" w:color="auto" w:fill="FFFFFF"/>
        </w:rPr>
        <w:t xml:space="preserve"> chez les petits ruminants: synthèse bibliographique et étude </w:t>
      </w:r>
      <w:proofErr w:type="spellStart"/>
      <w:r w:rsidR="009C1206" w:rsidRPr="009C1206">
        <w:rPr>
          <w:rFonts w:ascii="Times New Roman" w:hAnsi="Times New Roman" w:cs="Times New Roman"/>
          <w:b/>
          <w:color w:val="000000"/>
          <w:sz w:val="28"/>
          <w:szCs w:val="28"/>
          <w:shd w:val="clear" w:color="auto" w:fill="FFFFFF"/>
        </w:rPr>
        <w:t>retrospective</w:t>
      </w:r>
      <w:proofErr w:type="spellEnd"/>
    </w:p>
    <w:p w:rsidR="009C1206" w:rsidRPr="00977CDA" w:rsidRDefault="009C1206"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A74888" w:rsidRDefault="00D7703C" w:rsidP="000141D7">
      <w:pPr>
        <w:jc w:val="both"/>
        <w:rPr>
          <w:rFonts w:ascii="Times New Roman" w:hAnsi="Times New Roman" w:cs="Times New Roman"/>
          <w:sz w:val="24"/>
          <w:szCs w:val="24"/>
        </w:rPr>
      </w:pPr>
      <w:r w:rsidRPr="00164F20">
        <w:rPr>
          <w:rFonts w:ascii="Times New Roman" w:hAnsi="Times New Roman" w:cs="Times New Roman"/>
          <w:sz w:val="24"/>
          <w:szCs w:val="24"/>
        </w:rPr>
        <w:t xml:space="preserve">    </w:t>
      </w:r>
      <w:r w:rsidR="00F30EBF" w:rsidRPr="00E60455">
        <w:rPr>
          <w:rFonts w:ascii="Times New Roman" w:hAnsi="Times New Roman" w:cs="Times New Roman"/>
          <w:sz w:val="24"/>
          <w:szCs w:val="24"/>
        </w:rPr>
        <w:t xml:space="preserve">        </w:t>
      </w:r>
      <w:proofErr w:type="spellStart"/>
      <w:r w:rsidR="009C1206" w:rsidRPr="00040E63">
        <w:rPr>
          <w:rFonts w:ascii="Times New Roman" w:hAnsi="Times New Roman" w:cs="Times New Roman"/>
          <w:sz w:val="24"/>
          <w:szCs w:val="24"/>
        </w:rPr>
        <w:t>Corynebacterium</w:t>
      </w:r>
      <w:proofErr w:type="spellEnd"/>
      <w:r w:rsidR="009C1206" w:rsidRPr="00040E63">
        <w:rPr>
          <w:rFonts w:ascii="Times New Roman" w:hAnsi="Times New Roman" w:cs="Times New Roman"/>
          <w:sz w:val="24"/>
          <w:szCs w:val="24"/>
        </w:rPr>
        <w:t xml:space="preserve"> </w:t>
      </w:r>
      <w:proofErr w:type="spellStart"/>
      <w:r w:rsidR="009C1206" w:rsidRPr="00040E63">
        <w:rPr>
          <w:rFonts w:ascii="Times New Roman" w:hAnsi="Times New Roman" w:cs="Times New Roman"/>
          <w:sz w:val="24"/>
          <w:szCs w:val="24"/>
        </w:rPr>
        <w:t>pseudotuberculosis</w:t>
      </w:r>
      <w:proofErr w:type="spellEnd"/>
      <w:r w:rsidR="009C1206" w:rsidRPr="00040E63">
        <w:rPr>
          <w:rFonts w:ascii="Times New Roman" w:hAnsi="Times New Roman" w:cs="Times New Roman"/>
          <w:sz w:val="24"/>
          <w:szCs w:val="24"/>
        </w:rPr>
        <w:t xml:space="preserve"> est une bactérie retrouvée dans tous les continents. Son émergence est parfois récente, même si dans certains pays elle est installée depuis longtemps sans que l’on s’en soit préoccupé. Ces infections touchent en majorité les petits ruminants, chez qui elles provoquent la formation d’abcès dans les </w:t>
      </w:r>
      <w:proofErr w:type="spellStart"/>
      <w:r w:rsidR="009C1206" w:rsidRPr="00040E63">
        <w:rPr>
          <w:rFonts w:ascii="Times New Roman" w:hAnsi="Times New Roman" w:cs="Times New Roman"/>
          <w:sz w:val="24"/>
          <w:szCs w:val="24"/>
        </w:rPr>
        <w:t>noeuds</w:t>
      </w:r>
      <w:proofErr w:type="spellEnd"/>
      <w:r w:rsidR="009C1206" w:rsidRPr="00040E63">
        <w:rPr>
          <w:rFonts w:ascii="Times New Roman" w:hAnsi="Times New Roman" w:cs="Times New Roman"/>
          <w:sz w:val="24"/>
          <w:szCs w:val="24"/>
        </w:rPr>
        <w:t xml:space="preserve"> lymphatiques sous-cutanés et viscéraux, et dans certains organes. Les pays dans lesquels les élevages ovins et caprins sont nombreux sont donc les premiers à engager des démarches de dépistage et de lutte. Expérimentalement, beaucoup de tests diagnostiques ont été développés, mais rares sont ceux à pouvoir être employés sur le terrain, à cause d’un manque de sensibilité ou de spécificité, ou en raison d’un coût trop élevé. De même, les scientifiques ne sont pas d’accord quant à l’utilité réelle des vaccins développés, qui n’empêchent pas l’infection, même s’ils limitent l’excrétion. Les méthodes de lutte mises en place sont donc très variables selon les pays. Il s’avère donc que les infections à </w:t>
      </w:r>
      <w:proofErr w:type="spellStart"/>
      <w:r w:rsidR="009C1206" w:rsidRPr="00040E63">
        <w:rPr>
          <w:rFonts w:ascii="Times New Roman" w:hAnsi="Times New Roman" w:cs="Times New Roman"/>
          <w:sz w:val="24"/>
          <w:szCs w:val="24"/>
        </w:rPr>
        <w:t>Corynebacterium</w:t>
      </w:r>
      <w:proofErr w:type="spellEnd"/>
      <w:r w:rsidR="009C1206" w:rsidRPr="00040E63">
        <w:rPr>
          <w:rFonts w:ascii="Times New Roman" w:hAnsi="Times New Roman" w:cs="Times New Roman"/>
          <w:sz w:val="24"/>
          <w:szCs w:val="24"/>
        </w:rPr>
        <w:t xml:space="preserve"> </w:t>
      </w:r>
      <w:proofErr w:type="spellStart"/>
      <w:r w:rsidR="009C1206" w:rsidRPr="00040E63">
        <w:rPr>
          <w:rFonts w:ascii="Times New Roman" w:hAnsi="Times New Roman" w:cs="Times New Roman"/>
          <w:sz w:val="24"/>
          <w:szCs w:val="24"/>
        </w:rPr>
        <w:t>pseudotuberculosis</w:t>
      </w:r>
      <w:proofErr w:type="spellEnd"/>
      <w:r w:rsidR="009C1206" w:rsidRPr="00040E63">
        <w:rPr>
          <w:rFonts w:ascii="Times New Roman" w:hAnsi="Times New Roman" w:cs="Times New Roman"/>
          <w:sz w:val="24"/>
          <w:szCs w:val="24"/>
        </w:rPr>
        <w:t xml:space="preserve"> sont assez fréquentes dans les élevages ovins et caprins, quelle que soit leur localisation géographique. Mais le taux de létalité restant généralement faible, et les outils de lutte n’étant pas assez fiables, peu de pays mettent en place des mesures visant à éradiquer la bactérie des troupeaux. Les scientifiques étant malgré tout conscients de l’importance des pertes économiques dans les élevages atteints, la recherche d’outils utilisables sur le terrain se poursuit</w:t>
      </w:r>
    </w:p>
    <w:p w:rsidR="00D7703C" w:rsidRPr="00936122" w:rsidRDefault="00D7703C" w:rsidP="000141D7">
      <w:pPr>
        <w:jc w:val="both"/>
        <w:rPr>
          <w:rFonts w:ascii="Times New Roman" w:hAnsi="Times New Roman" w:cs="Times New Roman"/>
          <w:sz w:val="24"/>
          <w:szCs w:val="24"/>
        </w:rPr>
      </w:pPr>
    </w:p>
    <w:p w:rsidR="00C55FEF" w:rsidRPr="00AE61D2" w:rsidRDefault="00C55FEF" w:rsidP="00C55FEF">
      <w:pPr>
        <w:rPr>
          <w:rFonts w:ascii="Times New Roman" w:hAnsi="Times New Roman" w:cs="Times New Roman"/>
          <w:b/>
          <w:sz w:val="24"/>
          <w:szCs w:val="24"/>
          <w:lang w:val="en-US"/>
        </w:rPr>
      </w:pPr>
      <w:r w:rsidRPr="00AE61D2">
        <w:rPr>
          <w:rFonts w:ascii="Times New Roman" w:hAnsi="Times New Roman" w:cs="Times New Roman"/>
          <w:b/>
          <w:sz w:val="24"/>
          <w:szCs w:val="24"/>
          <w:lang w:val="en-US"/>
        </w:rPr>
        <w:t>Abstract:</w:t>
      </w:r>
    </w:p>
    <w:p w:rsidR="00064804" w:rsidRPr="00936122" w:rsidRDefault="0075608E" w:rsidP="00021D3E">
      <w:pPr>
        <w:spacing w:after="0"/>
        <w:jc w:val="both"/>
        <w:rPr>
          <w:rFonts w:ascii="Times New Roman" w:hAnsi="Times New Roman" w:cs="Times New Roman"/>
          <w:sz w:val="24"/>
          <w:szCs w:val="24"/>
          <w:lang w:val="en-US"/>
        </w:rPr>
      </w:pPr>
      <w:r w:rsidRPr="00DE67E3">
        <w:rPr>
          <w:rFonts w:ascii="Times New Roman" w:hAnsi="Times New Roman" w:cs="Times New Roman"/>
          <w:sz w:val="24"/>
          <w:szCs w:val="24"/>
          <w:lang w:val="en-US"/>
        </w:rPr>
        <w:t xml:space="preserve">         </w:t>
      </w:r>
      <w:proofErr w:type="spellStart"/>
      <w:r w:rsidR="009C1206" w:rsidRPr="00040E63">
        <w:rPr>
          <w:rFonts w:ascii="Times New Roman" w:hAnsi="Times New Roman" w:cs="Times New Roman"/>
          <w:sz w:val="24"/>
          <w:szCs w:val="24"/>
          <w:lang w:val="en-US"/>
        </w:rPr>
        <w:t>Corynebacterium</w:t>
      </w:r>
      <w:proofErr w:type="spellEnd"/>
      <w:r w:rsidR="009C1206" w:rsidRPr="00040E63">
        <w:rPr>
          <w:rFonts w:ascii="Times New Roman" w:hAnsi="Times New Roman" w:cs="Times New Roman"/>
          <w:sz w:val="24"/>
          <w:szCs w:val="24"/>
          <w:lang w:val="en-US"/>
        </w:rPr>
        <w:t xml:space="preserve"> </w:t>
      </w:r>
      <w:proofErr w:type="spellStart"/>
      <w:r w:rsidR="009C1206" w:rsidRPr="00040E63">
        <w:rPr>
          <w:rFonts w:ascii="Times New Roman" w:hAnsi="Times New Roman" w:cs="Times New Roman"/>
          <w:sz w:val="24"/>
          <w:szCs w:val="24"/>
          <w:lang w:val="en-US"/>
        </w:rPr>
        <w:t>pseudotuberculosis</w:t>
      </w:r>
      <w:proofErr w:type="spellEnd"/>
      <w:r w:rsidR="009C1206" w:rsidRPr="00040E63">
        <w:rPr>
          <w:rFonts w:ascii="Times New Roman" w:hAnsi="Times New Roman" w:cs="Times New Roman"/>
          <w:sz w:val="24"/>
          <w:szCs w:val="24"/>
          <w:lang w:val="en-US"/>
        </w:rPr>
        <w:t xml:space="preserve"> is a bacterium found in every continent. Its emergence is recent times, though in some countries it is installed for a long time without one will be concerned with. These infections are mostly small ruminants, in which they cause the formation of abscesses in the lymph node subcutaneous and visceral, and in some organs. Countries in which the sheep and goat are many are the first steps to initiate screening and control. Experimentally, many diagnostic tests have been developed, but few to be employed in the field, due to a lack of sensitivity or specificity, or too costly. Similarly, scientists do not agree about the real usefulness of the developed vaccines do not prevent infection, even if they limit shedding. Control methods are implemented vary by country</w:t>
      </w:r>
    </w:p>
    <w:sectPr w:rsidR="00064804" w:rsidRPr="00936122"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543B9"/>
    <w:rsid w:val="0005613B"/>
    <w:rsid w:val="00064804"/>
    <w:rsid w:val="000D67DF"/>
    <w:rsid w:val="000F3EDD"/>
    <w:rsid w:val="00145996"/>
    <w:rsid w:val="0014656E"/>
    <w:rsid w:val="00155057"/>
    <w:rsid w:val="001B1F1E"/>
    <w:rsid w:val="001B5AC6"/>
    <w:rsid w:val="001D2A02"/>
    <w:rsid w:val="001E5ED7"/>
    <w:rsid w:val="001F56BD"/>
    <w:rsid w:val="00283A19"/>
    <w:rsid w:val="002A4AE9"/>
    <w:rsid w:val="002B0448"/>
    <w:rsid w:val="002B3404"/>
    <w:rsid w:val="002B60F9"/>
    <w:rsid w:val="002C075B"/>
    <w:rsid w:val="002D235E"/>
    <w:rsid w:val="003225F4"/>
    <w:rsid w:val="00351892"/>
    <w:rsid w:val="003972A7"/>
    <w:rsid w:val="003B7FA2"/>
    <w:rsid w:val="003C2C0B"/>
    <w:rsid w:val="003D2F6A"/>
    <w:rsid w:val="003D758C"/>
    <w:rsid w:val="003E6B9F"/>
    <w:rsid w:val="004008C0"/>
    <w:rsid w:val="00430F5B"/>
    <w:rsid w:val="00436B38"/>
    <w:rsid w:val="00450A9B"/>
    <w:rsid w:val="00481532"/>
    <w:rsid w:val="0049346D"/>
    <w:rsid w:val="00495243"/>
    <w:rsid w:val="004B2D11"/>
    <w:rsid w:val="0052333F"/>
    <w:rsid w:val="0056426E"/>
    <w:rsid w:val="005B08F0"/>
    <w:rsid w:val="005B179D"/>
    <w:rsid w:val="005C10A1"/>
    <w:rsid w:val="005C2EE1"/>
    <w:rsid w:val="005D29D1"/>
    <w:rsid w:val="005F25C3"/>
    <w:rsid w:val="00612841"/>
    <w:rsid w:val="00616415"/>
    <w:rsid w:val="006166BB"/>
    <w:rsid w:val="00641422"/>
    <w:rsid w:val="00645672"/>
    <w:rsid w:val="00694D64"/>
    <w:rsid w:val="006C6799"/>
    <w:rsid w:val="006E50FD"/>
    <w:rsid w:val="006F4A13"/>
    <w:rsid w:val="007009F6"/>
    <w:rsid w:val="00715AE7"/>
    <w:rsid w:val="00741D5C"/>
    <w:rsid w:val="0074736A"/>
    <w:rsid w:val="0075478C"/>
    <w:rsid w:val="0075608E"/>
    <w:rsid w:val="00757038"/>
    <w:rsid w:val="007B68A9"/>
    <w:rsid w:val="007C1CE3"/>
    <w:rsid w:val="00806782"/>
    <w:rsid w:val="00845C50"/>
    <w:rsid w:val="00846DE9"/>
    <w:rsid w:val="00856D5E"/>
    <w:rsid w:val="00865DD8"/>
    <w:rsid w:val="008724AB"/>
    <w:rsid w:val="008B4DE1"/>
    <w:rsid w:val="008D2D40"/>
    <w:rsid w:val="008D3C77"/>
    <w:rsid w:val="00931AA3"/>
    <w:rsid w:val="00936122"/>
    <w:rsid w:val="00977CDA"/>
    <w:rsid w:val="00983BE7"/>
    <w:rsid w:val="00995312"/>
    <w:rsid w:val="009C1206"/>
    <w:rsid w:val="00A2499E"/>
    <w:rsid w:val="00A34509"/>
    <w:rsid w:val="00A36B2D"/>
    <w:rsid w:val="00A4694B"/>
    <w:rsid w:val="00A61C6B"/>
    <w:rsid w:val="00A6735A"/>
    <w:rsid w:val="00A70463"/>
    <w:rsid w:val="00A74888"/>
    <w:rsid w:val="00A80DE9"/>
    <w:rsid w:val="00AB096E"/>
    <w:rsid w:val="00AB415C"/>
    <w:rsid w:val="00AD7A90"/>
    <w:rsid w:val="00AE61D2"/>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533B0"/>
    <w:rsid w:val="00C55FEF"/>
    <w:rsid w:val="00C650DE"/>
    <w:rsid w:val="00C84242"/>
    <w:rsid w:val="00C84FD9"/>
    <w:rsid w:val="00C86CDE"/>
    <w:rsid w:val="00CA3225"/>
    <w:rsid w:val="00D1188E"/>
    <w:rsid w:val="00D31815"/>
    <w:rsid w:val="00D5268D"/>
    <w:rsid w:val="00D610C9"/>
    <w:rsid w:val="00D7703C"/>
    <w:rsid w:val="00DE67E3"/>
    <w:rsid w:val="00DF009B"/>
    <w:rsid w:val="00E10FA4"/>
    <w:rsid w:val="00E17778"/>
    <w:rsid w:val="00E962BF"/>
    <w:rsid w:val="00EA03BC"/>
    <w:rsid w:val="00EB1EB4"/>
    <w:rsid w:val="00F06ACB"/>
    <w:rsid w:val="00F1090F"/>
    <w:rsid w:val="00F121F9"/>
    <w:rsid w:val="00F30EBF"/>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395</Words>
  <Characters>2175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70</cp:revision>
  <dcterms:created xsi:type="dcterms:W3CDTF">2020-01-19T08:54:00Z</dcterms:created>
  <dcterms:modified xsi:type="dcterms:W3CDTF">2020-02-20T09:30:00Z</dcterms:modified>
</cp:coreProperties>
</file>