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7730E1" w:rsidRPr="007730E1">
        <w:rPr>
          <w:rFonts w:ascii="Times New Roman" w:hAnsi="Times New Roman" w:cs="Times New Roman"/>
          <w:b/>
          <w:color w:val="000000"/>
          <w:sz w:val="28"/>
          <w:szCs w:val="28"/>
          <w:shd w:val="clear" w:color="auto" w:fill="FFFFFF"/>
        </w:rPr>
        <w:t xml:space="preserve">L’évaluation de l’activité cicatrisante et antibactérienne de l'extrait </w:t>
      </w:r>
      <w:proofErr w:type="spellStart"/>
      <w:r w:rsidR="007730E1" w:rsidRPr="007730E1">
        <w:rPr>
          <w:rFonts w:ascii="Times New Roman" w:hAnsi="Times New Roman" w:cs="Times New Roman"/>
          <w:b/>
          <w:color w:val="000000"/>
          <w:sz w:val="28"/>
          <w:szCs w:val="28"/>
          <w:shd w:val="clear" w:color="auto" w:fill="FFFFFF"/>
        </w:rPr>
        <w:t>acétonique</w:t>
      </w:r>
      <w:proofErr w:type="spellEnd"/>
      <w:r w:rsidR="007730E1" w:rsidRPr="007730E1">
        <w:rPr>
          <w:rFonts w:ascii="Times New Roman" w:hAnsi="Times New Roman" w:cs="Times New Roman"/>
          <w:b/>
          <w:color w:val="000000"/>
          <w:sz w:val="28"/>
          <w:szCs w:val="28"/>
          <w:shd w:val="clear" w:color="auto" w:fill="FFFFFF"/>
        </w:rPr>
        <w:t xml:space="preserve"> de </w:t>
      </w:r>
      <w:proofErr w:type="spellStart"/>
      <w:r w:rsidR="007730E1" w:rsidRPr="007730E1">
        <w:rPr>
          <w:rFonts w:ascii="Times New Roman" w:hAnsi="Times New Roman" w:cs="Times New Roman"/>
          <w:b/>
          <w:color w:val="000000"/>
          <w:sz w:val="28"/>
          <w:szCs w:val="28"/>
          <w:shd w:val="clear" w:color="auto" w:fill="FFFFFF"/>
        </w:rPr>
        <w:t>blackstonia</w:t>
      </w:r>
      <w:proofErr w:type="spellEnd"/>
      <w:r w:rsidR="007730E1" w:rsidRPr="007730E1">
        <w:rPr>
          <w:rFonts w:ascii="Times New Roman" w:hAnsi="Times New Roman" w:cs="Times New Roman"/>
          <w:b/>
          <w:color w:val="000000"/>
          <w:sz w:val="28"/>
          <w:szCs w:val="28"/>
          <w:shd w:val="clear" w:color="auto" w:fill="FFFFFF"/>
        </w:rPr>
        <w:t xml:space="preserve"> </w:t>
      </w:r>
      <w:proofErr w:type="spellStart"/>
      <w:r w:rsidR="007730E1" w:rsidRPr="007730E1">
        <w:rPr>
          <w:rFonts w:ascii="Times New Roman" w:hAnsi="Times New Roman" w:cs="Times New Roman"/>
          <w:b/>
          <w:color w:val="000000"/>
          <w:sz w:val="28"/>
          <w:szCs w:val="28"/>
          <w:shd w:val="clear" w:color="auto" w:fill="FFFFFF"/>
        </w:rPr>
        <w:t>perfoliata</w:t>
      </w:r>
      <w:proofErr w:type="spellEnd"/>
    </w:p>
    <w:p w:rsidR="00B26FCD" w:rsidRDefault="00B26FCD"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12B62" w:rsidRDefault="007730E1" w:rsidP="000141D7">
      <w:pPr>
        <w:jc w:val="both"/>
        <w:rPr>
          <w:rFonts w:ascii="Times New Roman" w:hAnsi="Times New Roman" w:cs="Times New Roman"/>
          <w:color w:val="000000"/>
          <w:sz w:val="24"/>
          <w:szCs w:val="24"/>
          <w:shd w:val="clear" w:color="auto" w:fill="FFFFFF"/>
        </w:rPr>
      </w:pPr>
      <w:r w:rsidRPr="007730E1">
        <w:rPr>
          <w:rFonts w:ascii="Times New Roman" w:hAnsi="Times New Roman" w:cs="Times New Roman"/>
          <w:color w:val="000000"/>
          <w:sz w:val="24"/>
          <w:szCs w:val="24"/>
          <w:shd w:val="clear" w:color="auto" w:fill="FFFFFF"/>
        </w:rPr>
        <w:t xml:space="preserve">Dans ce travail on a fait l'étude des activités antibactérienne et cicatrisante de </w:t>
      </w:r>
      <w:proofErr w:type="spellStart"/>
      <w:r w:rsidRPr="007730E1">
        <w:rPr>
          <w:rFonts w:ascii="Times New Roman" w:hAnsi="Times New Roman" w:cs="Times New Roman"/>
          <w:color w:val="000000"/>
          <w:sz w:val="24"/>
          <w:szCs w:val="24"/>
          <w:shd w:val="clear" w:color="auto" w:fill="FFFFFF"/>
        </w:rPr>
        <w:t>blackstonia</w:t>
      </w:r>
      <w:proofErr w:type="spellEnd"/>
      <w:r w:rsidRPr="007730E1">
        <w:rPr>
          <w:rFonts w:ascii="Times New Roman" w:hAnsi="Times New Roman" w:cs="Times New Roman"/>
          <w:color w:val="000000"/>
          <w:sz w:val="24"/>
          <w:szCs w:val="24"/>
          <w:shd w:val="clear" w:color="auto" w:fill="FFFFFF"/>
        </w:rPr>
        <w:t xml:space="preserve"> </w:t>
      </w:r>
      <w:proofErr w:type="spellStart"/>
      <w:r w:rsidRPr="007730E1">
        <w:rPr>
          <w:rFonts w:ascii="Times New Roman" w:hAnsi="Times New Roman" w:cs="Times New Roman"/>
          <w:color w:val="000000"/>
          <w:sz w:val="24"/>
          <w:szCs w:val="24"/>
          <w:shd w:val="clear" w:color="auto" w:fill="FFFFFF"/>
        </w:rPr>
        <w:t>perfoliata</w:t>
      </w:r>
      <w:proofErr w:type="spellEnd"/>
      <w:r w:rsidRPr="007730E1">
        <w:rPr>
          <w:rFonts w:ascii="Times New Roman" w:hAnsi="Times New Roman" w:cs="Times New Roman"/>
          <w:color w:val="000000"/>
          <w:sz w:val="24"/>
          <w:szCs w:val="24"/>
          <w:shd w:val="clear" w:color="auto" w:fill="FFFFFF"/>
        </w:rPr>
        <w:t xml:space="preserve">. L’extraction par solvant des éléments aérodynamiques de la plante ont conduit à obtenir le rendement d’environ 7.19%. L'étude de l’activité antimicrobienne déterminée sur milieu liquide, a permis de mettre en évidence une activité sur les souches de </w:t>
      </w:r>
      <w:proofErr w:type="spellStart"/>
      <w:r w:rsidRPr="007730E1">
        <w:rPr>
          <w:rFonts w:ascii="Times New Roman" w:hAnsi="Times New Roman" w:cs="Times New Roman"/>
          <w:color w:val="000000"/>
          <w:sz w:val="24"/>
          <w:szCs w:val="24"/>
          <w:shd w:val="clear" w:color="auto" w:fill="FFFFFF"/>
        </w:rPr>
        <w:t>Staphylococcus</w:t>
      </w:r>
      <w:proofErr w:type="spellEnd"/>
      <w:r w:rsidRPr="007730E1">
        <w:rPr>
          <w:rFonts w:ascii="Times New Roman" w:hAnsi="Times New Roman" w:cs="Times New Roman"/>
          <w:color w:val="000000"/>
          <w:sz w:val="24"/>
          <w:szCs w:val="24"/>
          <w:shd w:val="clear" w:color="auto" w:fill="FFFFFF"/>
        </w:rPr>
        <w:t xml:space="preserve"> aureus et </w:t>
      </w:r>
      <w:proofErr w:type="spellStart"/>
      <w:r w:rsidRPr="007730E1">
        <w:rPr>
          <w:rFonts w:ascii="Times New Roman" w:hAnsi="Times New Roman" w:cs="Times New Roman"/>
          <w:color w:val="000000"/>
          <w:sz w:val="24"/>
          <w:szCs w:val="24"/>
          <w:shd w:val="clear" w:color="auto" w:fill="FFFFFF"/>
        </w:rPr>
        <w:t>Pseudomonas</w:t>
      </w:r>
      <w:proofErr w:type="spellEnd"/>
      <w:r w:rsidRPr="007730E1">
        <w:rPr>
          <w:rFonts w:ascii="Times New Roman" w:hAnsi="Times New Roman" w:cs="Times New Roman"/>
          <w:color w:val="000000"/>
          <w:sz w:val="24"/>
          <w:szCs w:val="24"/>
          <w:shd w:val="clear" w:color="auto" w:fill="FFFFFF"/>
        </w:rPr>
        <w:t xml:space="preserve"> </w:t>
      </w:r>
      <w:proofErr w:type="spellStart"/>
      <w:r w:rsidRPr="007730E1">
        <w:rPr>
          <w:rFonts w:ascii="Times New Roman" w:hAnsi="Times New Roman" w:cs="Times New Roman"/>
          <w:color w:val="000000"/>
          <w:sz w:val="24"/>
          <w:szCs w:val="24"/>
          <w:shd w:val="clear" w:color="auto" w:fill="FFFFFF"/>
        </w:rPr>
        <w:t>aéroginosa</w:t>
      </w:r>
      <w:proofErr w:type="spellEnd"/>
      <w:r w:rsidRPr="007730E1">
        <w:rPr>
          <w:rFonts w:ascii="Times New Roman" w:hAnsi="Times New Roman" w:cs="Times New Roman"/>
          <w:color w:val="000000"/>
          <w:sz w:val="24"/>
          <w:szCs w:val="24"/>
          <w:shd w:val="clear" w:color="auto" w:fill="FFFFFF"/>
        </w:rPr>
        <w:t xml:space="preserve">. Les résultats obtenus lors d’un essai in vivo de l’étude l’activité cicatrisante sur des rats </w:t>
      </w:r>
      <w:proofErr w:type="spellStart"/>
      <w:r w:rsidRPr="007730E1">
        <w:rPr>
          <w:rFonts w:ascii="Times New Roman" w:hAnsi="Times New Roman" w:cs="Times New Roman"/>
          <w:color w:val="000000"/>
          <w:sz w:val="24"/>
          <w:szCs w:val="24"/>
          <w:shd w:val="clear" w:color="auto" w:fill="FFFFFF"/>
        </w:rPr>
        <w:t>wistar</w:t>
      </w:r>
      <w:proofErr w:type="spellEnd"/>
      <w:r w:rsidRPr="007730E1">
        <w:rPr>
          <w:rFonts w:ascii="Times New Roman" w:hAnsi="Times New Roman" w:cs="Times New Roman"/>
          <w:color w:val="000000"/>
          <w:sz w:val="24"/>
          <w:szCs w:val="24"/>
          <w:shd w:val="clear" w:color="auto" w:fill="FFFFFF"/>
        </w:rPr>
        <w:t xml:space="preserve">, ont montré que la crème préparé à base d’extrait de </w:t>
      </w:r>
      <w:proofErr w:type="spellStart"/>
      <w:r w:rsidRPr="007730E1">
        <w:rPr>
          <w:rFonts w:ascii="Times New Roman" w:hAnsi="Times New Roman" w:cs="Times New Roman"/>
          <w:color w:val="000000"/>
          <w:sz w:val="24"/>
          <w:szCs w:val="24"/>
          <w:shd w:val="clear" w:color="auto" w:fill="FFFFFF"/>
        </w:rPr>
        <w:t>Blackstonia</w:t>
      </w:r>
      <w:proofErr w:type="spellEnd"/>
      <w:r w:rsidRPr="007730E1">
        <w:rPr>
          <w:rFonts w:ascii="Times New Roman" w:hAnsi="Times New Roman" w:cs="Times New Roman"/>
          <w:color w:val="000000"/>
          <w:sz w:val="24"/>
          <w:szCs w:val="24"/>
          <w:shd w:val="clear" w:color="auto" w:fill="FFFFFF"/>
        </w:rPr>
        <w:t xml:space="preserve"> </w:t>
      </w:r>
      <w:proofErr w:type="spellStart"/>
      <w:r w:rsidRPr="007730E1">
        <w:rPr>
          <w:rFonts w:ascii="Times New Roman" w:hAnsi="Times New Roman" w:cs="Times New Roman"/>
          <w:color w:val="000000"/>
          <w:sz w:val="24"/>
          <w:szCs w:val="24"/>
          <w:shd w:val="clear" w:color="auto" w:fill="FFFFFF"/>
        </w:rPr>
        <w:t>perfoliata</w:t>
      </w:r>
      <w:proofErr w:type="spellEnd"/>
      <w:r w:rsidRPr="007730E1">
        <w:rPr>
          <w:rFonts w:ascii="Times New Roman" w:hAnsi="Times New Roman" w:cs="Times New Roman"/>
          <w:color w:val="000000"/>
          <w:sz w:val="24"/>
          <w:szCs w:val="24"/>
          <w:shd w:val="clear" w:color="auto" w:fill="FFFFFF"/>
        </w:rPr>
        <w:t>, permettait d’obtenir une cicatrisation relativement rapide et de bonne qualité</w:t>
      </w:r>
    </w:p>
    <w:p w:rsidR="007730E1" w:rsidRPr="004175ED" w:rsidRDefault="007730E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7730E1" w:rsidP="007730E1">
      <w:pPr>
        <w:jc w:val="both"/>
        <w:rPr>
          <w:rFonts w:ascii="Times New Roman" w:hAnsi="Times New Roman" w:cs="Times New Roman"/>
          <w:sz w:val="24"/>
          <w:szCs w:val="24"/>
          <w:lang w:val="en-US"/>
        </w:rPr>
      </w:pPr>
      <w:r w:rsidRPr="007730E1">
        <w:rPr>
          <w:rFonts w:ascii="Times New Roman" w:hAnsi="Times New Roman" w:cs="Times New Roman"/>
          <w:color w:val="000000"/>
          <w:sz w:val="24"/>
          <w:szCs w:val="24"/>
          <w:shd w:val="clear" w:color="auto" w:fill="FFFFFF"/>
          <w:lang w:val="en-US"/>
        </w:rPr>
        <w:t xml:space="preserve">Nowadays, a large number of medicinal and aromatic plants were the objects of studies of scientific researchers had their uses in many fields of medicine, pharmacy, biological properties, cosmetics and agriculture. In this work was the study of antibacterial and healing activities </w:t>
      </w:r>
      <w:proofErr w:type="spellStart"/>
      <w:r w:rsidRPr="007730E1">
        <w:rPr>
          <w:rFonts w:ascii="Times New Roman" w:hAnsi="Times New Roman" w:cs="Times New Roman"/>
          <w:color w:val="000000"/>
          <w:sz w:val="24"/>
          <w:szCs w:val="24"/>
          <w:shd w:val="clear" w:color="auto" w:fill="FFFFFF"/>
          <w:lang w:val="en-US"/>
        </w:rPr>
        <w:t>Blackstonia</w:t>
      </w:r>
      <w:proofErr w:type="spellEnd"/>
      <w:r w:rsidRPr="007730E1">
        <w:rPr>
          <w:rFonts w:ascii="Times New Roman" w:hAnsi="Times New Roman" w:cs="Times New Roman"/>
          <w:color w:val="000000"/>
          <w:sz w:val="24"/>
          <w:szCs w:val="24"/>
          <w:shd w:val="clear" w:color="auto" w:fill="FFFFFF"/>
          <w:lang w:val="en-US"/>
        </w:rPr>
        <w:t xml:space="preserve"> </w:t>
      </w:r>
      <w:proofErr w:type="spellStart"/>
      <w:r w:rsidRPr="007730E1">
        <w:rPr>
          <w:rFonts w:ascii="Times New Roman" w:hAnsi="Times New Roman" w:cs="Times New Roman"/>
          <w:color w:val="000000"/>
          <w:sz w:val="24"/>
          <w:szCs w:val="24"/>
          <w:shd w:val="clear" w:color="auto" w:fill="FFFFFF"/>
          <w:lang w:val="en-US"/>
        </w:rPr>
        <w:t>perfoliata</w:t>
      </w:r>
      <w:proofErr w:type="spellEnd"/>
      <w:r w:rsidRPr="007730E1">
        <w:rPr>
          <w:rFonts w:ascii="Times New Roman" w:hAnsi="Times New Roman" w:cs="Times New Roman"/>
          <w:color w:val="000000"/>
          <w:sz w:val="24"/>
          <w:szCs w:val="24"/>
          <w:shd w:val="clear" w:color="auto" w:fill="FFFFFF"/>
          <w:lang w:val="en-US"/>
        </w:rPr>
        <w:t xml:space="preserve">. Solvent </w:t>
      </w:r>
      <w:proofErr w:type="gramStart"/>
      <w:r w:rsidRPr="007730E1">
        <w:rPr>
          <w:rFonts w:ascii="Times New Roman" w:hAnsi="Times New Roman" w:cs="Times New Roman"/>
          <w:color w:val="000000"/>
          <w:sz w:val="24"/>
          <w:szCs w:val="24"/>
          <w:shd w:val="clear" w:color="auto" w:fill="FFFFFF"/>
          <w:lang w:val="en-US"/>
        </w:rPr>
        <w:t>extraction (acetone) of the aerodynamic elements of the plant have</w:t>
      </w:r>
      <w:proofErr w:type="gramEnd"/>
      <w:r w:rsidRPr="007730E1">
        <w:rPr>
          <w:rFonts w:ascii="Times New Roman" w:hAnsi="Times New Roman" w:cs="Times New Roman"/>
          <w:color w:val="000000"/>
          <w:sz w:val="24"/>
          <w:szCs w:val="24"/>
          <w:shd w:val="clear" w:color="auto" w:fill="FFFFFF"/>
          <w:lang w:val="en-US"/>
        </w:rPr>
        <w:t xml:space="preserve"> resulted in obtaining the gain which is relatively estimated at approximately 7.19%. In vivo results after the application of the ointment made from the extract </w:t>
      </w:r>
      <w:proofErr w:type="spellStart"/>
      <w:r w:rsidRPr="007730E1">
        <w:rPr>
          <w:rFonts w:ascii="Times New Roman" w:hAnsi="Times New Roman" w:cs="Times New Roman"/>
          <w:color w:val="000000"/>
          <w:sz w:val="24"/>
          <w:szCs w:val="24"/>
          <w:shd w:val="clear" w:color="auto" w:fill="FFFFFF"/>
          <w:lang w:val="en-US"/>
        </w:rPr>
        <w:t>Blackstonia</w:t>
      </w:r>
      <w:proofErr w:type="spellEnd"/>
      <w:r w:rsidRPr="007730E1">
        <w:rPr>
          <w:rFonts w:ascii="Times New Roman" w:hAnsi="Times New Roman" w:cs="Times New Roman"/>
          <w:color w:val="000000"/>
          <w:sz w:val="24"/>
          <w:szCs w:val="24"/>
          <w:shd w:val="clear" w:color="auto" w:fill="FFFFFF"/>
          <w:lang w:val="en-US"/>
        </w:rPr>
        <w:t xml:space="preserve"> </w:t>
      </w:r>
      <w:proofErr w:type="spellStart"/>
      <w:r w:rsidRPr="007730E1">
        <w:rPr>
          <w:rFonts w:ascii="Times New Roman" w:hAnsi="Times New Roman" w:cs="Times New Roman"/>
          <w:color w:val="000000"/>
          <w:sz w:val="24"/>
          <w:szCs w:val="24"/>
          <w:shd w:val="clear" w:color="auto" w:fill="FFFFFF"/>
          <w:lang w:val="en-US"/>
        </w:rPr>
        <w:t>perfoliata</w:t>
      </w:r>
      <w:proofErr w:type="spellEnd"/>
      <w:r w:rsidRPr="007730E1">
        <w:rPr>
          <w:rFonts w:ascii="Times New Roman" w:hAnsi="Times New Roman" w:cs="Times New Roman"/>
          <w:color w:val="000000"/>
          <w:sz w:val="24"/>
          <w:szCs w:val="24"/>
          <w:shd w:val="clear" w:color="auto" w:fill="FFFFFF"/>
          <w:lang w:val="en-US"/>
        </w:rPr>
        <w:t xml:space="preserve"> on witnesses showed good healing power. In vitro in a liquid medium antimicrobial activity reveal inhibition of Staphylococcus </w:t>
      </w:r>
      <w:proofErr w:type="spellStart"/>
      <w:r w:rsidRPr="007730E1">
        <w:rPr>
          <w:rFonts w:ascii="Times New Roman" w:hAnsi="Times New Roman" w:cs="Times New Roman"/>
          <w:color w:val="000000"/>
          <w:sz w:val="24"/>
          <w:szCs w:val="24"/>
          <w:shd w:val="clear" w:color="auto" w:fill="FFFFFF"/>
          <w:lang w:val="en-US"/>
        </w:rPr>
        <w:t>aureus</w:t>
      </w:r>
      <w:proofErr w:type="spellEnd"/>
      <w:r w:rsidRPr="007730E1">
        <w:rPr>
          <w:rFonts w:ascii="Times New Roman" w:hAnsi="Times New Roman" w:cs="Times New Roman"/>
          <w:color w:val="000000"/>
          <w:sz w:val="24"/>
          <w:szCs w:val="24"/>
          <w:shd w:val="clear" w:color="auto" w:fill="FFFFFF"/>
          <w:lang w:val="en-US"/>
        </w:rPr>
        <w:t xml:space="preserve">, and a slight Rating Decrease pushed Pseudomonas </w:t>
      </w:r>
      <w:proofErr w:type="spellStart"/>
      <w:r w:rsidRPr="007730E1">
        <w:rPr>
          <w:rFonts w:ascii="Times New Roman" w:hAnsi="Times New Roman" w:cs="Times New Roman"/>
          <w:color w:val="000000"/>
          <w:sz w:val="24"/>
          <w:szCs w:val="24"/>
          <w:shd w:val="clear" w:color="auto" w:fill="FFFFFF"/>
          <w:lang w:val="en-US"/>
        </w:rPr>
        <w:t>aeroginosa</w:t>
      </w:r>
      <w:proofErr w:type="spellEnd"/>
      <w:r w:rsidRPr="007730E1">
        <w:rPr>
          <w:rFonts w:ascii="Times New Roman" w:hAnsi="Times New Roman" w:cs="Times New Roman"/>
          <w:color w:val="000000"/>
          <w:sz w:val="24"/>
          <w:szCs w:val="24"/>
          <w:shd w:val="clear" w:color="auto" w:fill="FFFFFF"/>
          <w:lang w:val="en-US"/>
        </w:rPr>
        <w:t xml:space="preserve"> these results indicate that the extract of the plant has a good activity against the latter</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92941"/>
    <w:rsid w:val="002A4AE9"/>
    <w:rsid w:val="002B0448"/>
    <w:rsid w:val="002B3404"/>
    <w:rsid w:val="002B60F9"/>
    <w:rsid w:val="002C075B"/>
    <w:rsid w:val="002C0D78"/>
    <w:rsid w:val="002C6E7E"/>
    <w:rsid w:val="002D235E"/>
    <w:rsid w:val="002F1E70"/>
    <w:rsid w:val="002F3E07"/>
    <w:rsid w:val="0031609F"/>
    <w:rsid w:val="003225F4"/>
    <w:rsid w:val="00351892"/>
    <w:rsid w:val="00376F88"/>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858B5"/>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FA14-1D33-4BB3-8055-971CF511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257</Words>
  <Characters>1415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Pret. 2</cp:lastModifiedBy>
  <cp:revision>100</cp:revision>
  <dcterms:created xsi:type="dcterms:W3CDTF">2020-01-19T08:54:00Z</dcterms:created>
  <dcterms:modified xsi:type="dcterms:W3CDTF">2021-04-13T08:17:00Z</dcterms:modified>
</cp:coreProperties>
</file>