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78" w:rsidRDefault="000F5178" w:rsidP="00C563FD">
      <w:pPr>
        <w:ind w:left="3402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D6D43" w:rsidRPr="007C1B1D" w:rsidRDefault="00AD6D43" w:rsidP="00C563F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563FD" w:rsidRDefault="00070691" w:rsidP="00C563F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70691">
        <w:rPr>
          <w:rFonts w:asciiTheme="majorBidi" w:hAnsiTheme="majorBidi" w:cstheme="majorBidi"/>
          <w:b/>
          <w:bCs/>
          <w:sz w:val="28"/>
          <w:szCs w:val="28"/>
        </w:rPr>
        <w:t xml:space="preserve">Résumé de PFE : sous titre : </w:t>
      </w:r>
      <w:r w:rsidR="00627BFC" w:rsidRPr="00627BFC">
        <w:rPr>
          <w:rFonts w:asciiTheme="majorBidi" w:hAnsiTheme="majorBidi" w:cstheme="majorBidi"/>
          <w:b/>
          <w:bCs/>
          <w:sz w:val="28"/>
          <w:szCs w:val="28"/>
        </w:rPr>
        <w:t xml:space="preserve">Enquête descriptive sur les abattages d’animaux de boucherie: Cas d’un abattoir privé aux « Eucalyptus » </w:t>
      </w:r>
    </w:p>
    <w:p w:rsidR="00C563FD" w:rsidRDefault="00C563FD" w:rsidP="00C563F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330D36" w:rsidRPr="00C563FD" w:rsidRDefault="003F77FB" w:rsidP="00C563F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C563FD" w:rsidRDefault="00627BFC" w:rsidP="00C563FD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627BFC">
        <w:rPr>
          <w:rFonts w:ascii="Times New Roman" w:hAnsi="Times New Roman" w:cs="Times New Roman"/>
          <w:sz w:val="24"/>
          <w:szCs w:val="24"/>
        </w:rPr>
        <w:t xml:space="preserve">Le présent travail a pour objectif d’analyser les données suite à une enquête menée au niveau d’un abattoir privé aux Eucalyptus à Alger pendant 4 mois. Et ce, pour déterminer les motifs de saisies des animaux de boucherie et de contribuer à recenser les différents types des lésions (Maladies) rencontrées aussi bien sur les carcasses que sur les </w:t>
      </w:r>
      <w:proofErr w:type="spellStart"/>
      <w:r w:rsidRPr="00627BFC">
        <w:rPr>
          <w:rFonts w:ascii="Times New Roman" w:hAnsi="Times New Roman" w:cs="Times New Roman"/>
          <w:sz w:val="24"/>
          <w:szCs w:val="24"/>
        </w:rPr>
        <w:t>viscères.Sur</w:t>
      </w:r>
      <w:proofErr w:type="spellEnd"/>
      <w:r w:rsidRPr="00627BFC">
        <w:rPr>
          <w:rFonts w:ascii="Times New Roman" w:hAnsi="Times New Roman" w:cs="Times New Roman"/>
          <w:sz w:val="24"/>
          <w:szCs w:val="24"/>
        </w:rPr>
        <w:t xml:space="preserve"> un total de 2 148 bovins, 9 005 ovins et 82 caprins, étaient : L’</w:t>
      </w:r>
      <w:proofErr w:type="spellStart"/>
      <w:r w:rsidRPr="00627BFC">
        <w:rPr>
          <w:rFonts w:ascii="Times New Roman" w:hAnsi="Times New Roman" w:cs="Times New Roman"/>
          <w:sz w:val="24"/>
          <w:szCs w:val="24"/>
        </w:rPr>
        <w:t>hydatidose</w:t>
      </w:r>
      <w:proofErr w:type="spellEnd"/>
      <w:r w:rsidRPr="00627BFC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627BFC">
        <w:rPr>
          <w:rFonts w:ascii="Times New Roman" w:hAnsi="Times New Roman" w:cs="Times New Roman"/>
          <w:sz w:val="24"/>
          <w:szCs w:val="24"/>
        </w:rPr>
        <w:t>poumonsreprésente</w:t>
      </w:r>
      <w:proofErr w:type="spellEnd"/>
      <w:r w:rsidRPr="00627BFC">
        <w:rPr>
          <w:rFonts w:ascii="Times New Roman" w:hAnsi="Times New Roman" w:cs="Times New Roman"/>
          <w:sz w:val="24"/>
          <w:szCs w:val="24"/>
        </w:rPr>
        <w:t xml:space="preserve"> le principal motif de saisie chez les ovins avec une </w:t>
      </w:r>
      <w:proofErr w:type="spellStart"/>
      <w:r w:rsidRPr="00627BFC">
        <w:rPr>
          <w:rFonts w:ascii="Times New Roman" w:hAnsi="Times New Roman" w:cs="Times New Roman"/>
          <w:sz w:val="24"/>
          <w:szCs w:val="24"/>
        </w:rPr>
        <w:t>fréquencede</w:t>
      </w:r>
      <w:proofErr w:type="spellEnd"/>
      <w:r w:rsidRPr="00627BFC">
        <w:rPr>
          <w:rFonts w:ascii="Times New Roman" w:hAnsi="Times New Roman" w:cs="Times New Roman"/>
          <w:sz w:val="24"/>
          <w:szCs w:val="24"/>
        </w:rPr>
        <w:t xml:space="preserve"> 73% et au niveau du foie de 67%,et l’ictère avec un taux de 72 %, et la tuberculose avec 19%.Par contre Chez les bovins la tuberculose occupe la première position avec une fréquence de 55%, suivant de l’</w:t>
      </w:r>
      <w:proofErr w:type="spellStart"/>
      <w:r w:rsidRPr="00627BFC">
        <w:rPr>
          <w:rFonts w:ascii="Times New Roman" w:hAnsi="Times New Roman" w:cs="Times New Roman"/>
          <w:sz w:val="24"/>
          <w:szCs w:val="24"/>
        </w:rPr>
        <w:t>hydatidose</w:t>
      </w:r>
      <w:proofErr w:type="spellEnd"/>
      <w:r w:rsidRPr="00627BFC">
        <w:rPr>
          <w:rFonts w:ascii="Times New Roman" w:hAnsi="Times New Roman" w:cs="Times New Roman"/>
          <w:sz w:val="24"/>
          <w:szCs w:val="24"/>
        </w:rPr>
        <w:t xml:space="preserve"> des poumons 39% et du fois 42%, et la fasciolose ave 11%. Ces résultats montrent que beaucoup de travail reste à faire, surtout en matière de prophylaxie et de réglementation dans les établissements d’abattages, afin d’obtenir une denrée salubre, propre à la consommation humaine. Mais également de valoriser le travail des inspecteurs vétérinaires dans la protection de la santé publique.</w:t>
      </w:r>
    </w:p>
    <w:p w:rsidR="00C563FD" w:rsidRDefault="00627BFC" w:rsidP="00C563FD">
      <w:pPr>
        <w:ind w:righ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BFC">
        <w:rPr>
          <w:rFonts w:ascii="Times New Roman" w:hAnsi="Times New Roman" w:cs="Times New Roman"/>
          <w:sz w:val="24"/>
          <w:szCs w:val="24"/>
        </w:rPr>
        <w:br/>
      </w:r>
      <w:r w:rsidRPr="00627BFC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 w:rsidRPr="00627BFC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  <w:r w:rsidRPr="00627B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0"/>
      <w:r w:rsidRPr="00627BF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F3BB5" w:rsidRPr="00627BFC" w:rsidRDefault="00627BFC" w:rsidP="00C563FD">
      <w:pPr>
        <w:ind w:righ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BFC">
        <w:rPr>
          <w:rFonts w:ascii="Times New Roman" w:hAnsi="Times New Roman" w:cs="Times New Roman"/>
          <w:sz w:val="24"/>
          <w:szCs w:val="24"/>
          <w:lang w:val="en-US"/>
        </w:rPr>
        <w:t xml:space="preserve">The purpose of this work is to </w:t>
      </w:r>
      <w:proofErr w:type="spellStart"/>
      <w:r w:rsidRPr="00627BFC">
        <w:rPr>
          <w:rFonts w:ascii="Times New Roman" w:hAnsi="Times New Roman" w:cs="Times New Roman"/>
          <w:sz w:val="24"/>
          <w:szCs w:val="24"/>
          <w:lang w:val="en-US"/>
        </w:rPr>
        <w:t>analyse</w:t>
      </w:r>
      <w:proofErr w:type="spellEnd"/>
      <w:r w:rsidRPr="00627BFC">
        <w:rPr>
          <w:rFonts w:ascii="Times New Roman" w:hAnsi="Times New Roman" w:cs="Times New Roman"/>
          <w:sz w:val="24"/>
          <w:szCs w:val="24"/>
          <w:lang w:val="en-US"/>
        </w:rPr>
        <w:t xml:space="preserve"> the data following a survey carried out at a private slaughterhouse in the Eucalyptus in Algiers for 4 months. This is done to determine the reasons for seizures of beef animals and to help identify the different types of lesions (diseases) encountered on both </w:t>
      </w:r>
      <w:proofErr w:type="spellStart"/>
      <w:r w:rsidRPr="00627BFC">
        <w:rPr>
          <w:rFonts w:ascii="Times New Roman" w:hAnsi="Times New Roman" w:cs="Times New Roman"/>
          <w:sz w:val="24"/>
          <w:szCs w:val="24"/>
          <w:lang w:val="en-US"/>
        </w:rPr>
        <w:t>carcases</w:t>
      </w:r>
      <w:proofErr w:type="spellEnd"/>
      <w:r w:rsidRPr="00627BFC">
        <w:rPr>
          <w:rFonts w:ascii="Times New Roman" w:hAnsi="Times New Roman" w:cs="Times New Roman"/>
          <w:sz w:val="24"/>
          <w:szCs w:val="24"/>
          <w:lang w:val="en-US"/>
        </w:rPr>
        <w:t xml:space="preserve"> and viscera. Out of a total of 2,148 cattle, 9,005 sheep and 82 </w:t>
      </w:r>
      <w:proofErr w:type="gramStart"/>
      <w:r w:rsidRPr="00627BFC">
        <w:rPr>
          <w:rFonts w:ascii="Times New Roman" w:hAnsi="Times New Roman" w:cs="Times New Roman"/>
          <w:sz w:val="24"/>
          <w:szCs w:val="24"/>
          <w:lang w:val="en-US"/>
        </w:rPr>
        <w:t>goats,</w:t>
      </w:r>
      <w:proofErr w:type="gramEnd"/>
      <w:r w:rsidRPr="00627BFC">
        <w:rPr>
          <w:rFonts w:ascii="Times New Roman" w:hAnsi="Times New Roman" w:cs="Times New Roman"/>
          <w:sz w:val="24"/>
          <w:szCs w:val="24"/>
          <w:lang w:val="en-US"/>
        </w:rPr>
        <w:t xml:space="preserve"> were: The </w:t>
      </w:r>
      <w:proofErr w:type="spellStart"/>
      <w:r w:rsidRPr="00627BFC">
        <w:rPr>
          <w:rFonts w:ascii="Times New Roman" w:hAnsi="Times New Roman" w:cs="Times New Roman"/>
          <w:sz w:val="24"/>
          <w:szCs w:val="24"/>
          <w:lang w:val="en-US"/>
        </w:rPr>
        <w:t>hydatidosis</w:t>
      </w:r>
      <w:proofErr w:type="spellEnd"/>
      <w:r w:rsidRPr="00627BFC">
        <w:rPr>
          <w:rFonts w:ascii="Times New Roman" w:hAnsi="Times New Roman" w:cs="Times New Roman"/>
          <w:sz w:val="24"/>
          <w:szCs w:val="24"/>
          <w:lang w:val="en-US"/>
        </w:rPr>
        <w:t xml:space="preserve"> of the lungs is the main reason for seizure in sheep with a frequency of 73% and at the liver level of 67%, and icterus with a rate of 72%, and tuberculosis with 19%. In cattle, however, tuberculosis occupies the first position with a frequency of 55%, according to the </w:t>
      </w:r>
      <w:proofErr w:type="spellStart"/>
      <w:r w:rsidRPr="00627BFC">
        <w:rPr>
          <w:rFonts w:ascii="Times New Roman" w:hAnsi="Times New Roman" w:cs="Times New Roman"/>
          <w:sz w:val="24"/>
          <w:szCs w:val="24"/>
          <w:lang w:val="en-US"/>
        </w:rPr>
        <w:t>hydatidosis</w:t>
      </w:r>
      <w:proofErr w:type="spellEnd"/>
      <w:r w:rsidRPr="00627BFC">
        <w:rPr>
          <w:rFonts w:ascii="Times New Roman" w:hAnsi="Times New Roman" w:cs="Times New Roman"/>
          <w:sz w:val="24"/>
          <w:szCs w:val="24"/>
          <w:lang w:val="en-US"/>
        </w:rPr>
        <w:t xml:space="preserve"> of the lungs 39% and 42% times, and </w:t>
      </w:r>
      <w:proofErr w:type="spellStart"/>
      <w:r w:rsidRPr="00627BFC">
        <w:rPr>
          <w:rFonts w:ascii="Times New Roman" w:hAnsi="Times New Roman" w:cs="Times New Roman"/>
          <w:sz w:val="24"/>
          <w:szCs w:val="24"/>
          <w:lang w:val="en-US"/>
        </w:rPr>
        <w:t>fasciolosis</w:t>
      </w:r>
      <w:proofErr w:type="spellEnd"/>
      <w:r w:rsidRPr="00627BFC">
        <w:rPr>
          <w:rFonts w:ascii="Times New Roman" w:hAnsi="Times New Roman" w:cs="Times New Roman"/>
          <w:sz w:val="24"/>
          <w:szCs w:val="24"/>
          <w:lang w:val="en-US"/>
        </w:rPr>
        <w:t xml:space="preserve"> with 11%. These results show that much work remains to be done, especially in terms of prophylaxis and regulation in slaughterhouses, in order to obtain a safe food, suitable for human consumption. </w:t>
      </w:r>
      <w:proofErr w:type="gramStart"/>
      <w:r w:rsidRPr="00627BFC">
        <w:rPr>
          <w:rFonts w:ascii="Times New Roman" w:hAnsi="Times New Roman" w:cs="Times New Roman"/>
          <w:sz w:val="24"/>
          <w:szCs w:val="24"/>
          <w:lang w:val="en-US"/>
        </w:rPr>
        <w:t>But also to value the work of veterinary inspectors in the protection of public health.</w:t>
      </w:r>
      <w:proofErr w:type="gramEnd"/>
    </w:p>
    <w:sectPr w:rsidR="00DF3BB5" w:rsidRPr="00627BFC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0691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E3079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5FC"/>
    <w:rsid w:val="00191ED1"/>
    <w:rsid w:val="00192617"/>
    <w:rsid w:val="00192738"/>
    <w:rsid w:val="0019301D"/>
    <w:rsid w:val="001B3ADA"/>
    <w:rsid w:val="001B4CB1"/>
    <w:rsid w:val="001C18BE"/>
    <w:rsid w:val="001C1D32"/>
    <w:rsid w:val="001D7C08"/>
    <w:rsid w:val="001E1753"/>
    <w:rsid w:val="001E23E2"/>
    <w:rsid w:val="001E25A4"/>
    <w:rsid w:val="001F093C"/>
    <w:rsid w:val="001F22C4"/>
    <w:rsid w:val="001F2654"/>
    <w:rsid w:val="00200AB2"/>
    <w:rsid w:val="002018F8"/>
    <w:rsid w:val="00203B8E"/>
    <w:rsid w:val="002045D4"/>
    <w:rsid w:val="00205F93"/>
    <w:rsid w:val="00233A9C"/>
    <w:rsid w:val="0023633C"/>
    <w:rsid w:val="002376E8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A281E"/>
    <w:rsid w:val="002A5D9F"/>
    <w:rsid w:val="002B1894"/>
    <w:rsid w:val="002C14CC"/>
    <w:rsid w:val="002C2F4E"/>
    <w:rsid w:val="002C6459"/>
    <w:rsid w:val="002D048C"/>
    <w:rsid w:val="002F0916"/>
    <w:rsid w:val="002F4A01"/>
    <w:rsid w:val="00315018"/>
    <w:rsid w:val="00323E1A"/>
    <w:rsid w:val="00330D36"/>
    <w:rsid w:val="00334228"/>
    <w:rsid w:val="00334F11"/>
    <w:rsid w:val="00341894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084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404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F23B5"/>
    <w:rsid w:val="004F2CAD"/>
    <w:rsid w:val="0050050E"/>
    <w:rsid w:val="00506D12"/>
    <w:rsid w:val="005133E8"/>
    <w:rsid w:val="0052335D"/>
    <w:rsid w:val="00526932"/>
    <w:rsid w:val="0053572D"/>
    <w:rsid w:val="005507FD"/>
    <w:rsid w:val="00551D1B"/>
    <w:rsid w:val="00552825"/>
    <w:rsid w:val="00555A86"/>
    <w:rsid w:val="00556AA8"/>
    <w:rsid w:val="00556C67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27BFC"/>
    <w:rsid w:val="00631A4E"/>
    <w:rsid w:val="00631FA6"/>
    <w:rsid w:val="00652DFD"/>
    <w:rsid w:val="0065532A"/>
    <w:rsid w:val="006622A2"/>
    <w:rsid w:val="006635C6"/>
    <w:rsid w:val="00676C5C"/>
    <w:rsid w:val="006828A5"/>
    <w:rsid w:val="00683FC9"/>
    <w:rsid w:val="00692FAE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4E8"/>
    <w:rsid w:val="00747A74"/>
    <w:rsid w:val="00747DE0"/>
    <w:rsid w:val="00747E43"/>
    <w:rsid w:val="00747EA0"/>
    <w:rsid w:val="0075654F"/>
    <w:rsid w:val="00766557"/>
    <w:rsid w:val="007753AC"/>
    <w:rsid w:val="0077677C"/>
    <w:rsid w:val="007905AD"/>
    <w:rsid w:val="007909F5"/>
    <w:rsid w:val="00790CD2"/>
    <w:rsid w:val="007A29B5"/>
    <w:rsid w:val="007B10D4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3F4C"/>
    <w:rsid w:val="00874F4D"/>
    <w:rsid w:val="008829DF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7B3"/>
    <w:rsid w:val="00974C46"/>
    <w:rsid w:val="00983C9C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D44FB"/>
    <w:rsid w:val="009E1505"/>
    <w:rsid w:val="009E228B"/>
    <w:rsid w:val="009E4C96"/>
    <w:rsid w:val="009E56FD"/>
    <w:rsid w:val="009E7BED"/>
    <w:rsid w:val="009F0F75"/>
    <w:rsid w:val="00A00E3E"/>
    <w:rsid w:val="00A17875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6D43"/>
    <w:rsid w:val="00AD72F3"/>
    <w:rsid w:val="00AE2255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77CB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0F39"/>
    <w:rsid w:val="00BD2720"/>
    <w:rsid w:val="00BD3DD4"/>
    <w:rsid w:val="00BE09E1"/>
    <w:rsid w:val="00BE10FE"/>
    <w:rsid w:val="00BE6185"/>
    <w:rsid w:val="00BE7859"/>
    <w:rsid w:val="00BF10A4"/>
    <w:rsid w:val="00C04500"/>
    <w:rsid w:val="00C0477D"/>
    <w:rsid w:val="00C04F54"/>
    <w:rsid w:val="00C116E2"/>
    <w:rsid w:val="00C15369"/>
    <w:rsid w:val="00C25DE1"/>
    <w:rsid w:val="00C50556"/>
    <w:rsid w:val="00C531EE"/>
    <w:rsid w:val="00C563FD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1609"/>
    <w:rsid w:val="00CC6E44"/>
    <w:rsid w:val="00CD1E34"/>
    <w:rsid w:val="00CE4EDB"/>
    <w:rsid w:val="00CE55C8"/>
    <w:rsid w:val="00CE71A1"/>
    <w:rsid w:val="00CF1A78"/>
    <w:rsid w:val="00CF2F63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55C1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70AF"/>
    <w:rsid w:val="00EB4654"/>
    <w:rsid w:val="00EC0086"/>
    <w:rsid w:val="00EC16C3"/>
    <w:rsid w:val="00EC5FC2"/>
    <w:rsid w:val="00EC6BDF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7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6</cp:revision>
  <dcterms:created xsi:type="dcterms:W3CDTF">2021-01-18T13:24:00Z</dcterms:created>
  <dcterms:modified xsi:type="dcterms:W3CDTF">2021-04-20T07:59:00Z</dcterms:modified>
</cp:coreProperties>
</file>