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p>
    <w:p w:rsidR="00F5487A" w:rsidRDefault="0038268C" w:rsidP="00F5487A">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w:t>
      </w:r>
      <w:proofErr w:type="spellStart"/>
      <w:r w:rsidR="00551D1B">
        <w:rPr>
          <w:rFonts w:asciiTheme="majorBidi" w:eastAsia="Times New Roman" w:hAnsiTheme="majorBidi" w:cstheme="majorBidi"/>
          <w:b/>
          <w:bCs/>
          <w:sz w:val="28"/>
          <w:szCs w:val="28"/>
        </w:rPr>
        <w:t>sous titre</w:t>
      </w:r>
      <w:proofErr w:type="spellEnd"/>
      <w:r w:rsidR="00551D1B">
        <w:rPr>
          <w:rFonts w:asciiTheme="majorBidi" w:eastAsia="Times New Roman" w:hAnsiTheme="majorBidi" w:cstheme="majorBidi"/>
          <w:b/>
          <w:bCs/>
          <w:sz w:val="28"/>
          <w:szCs w:val="28"/>
        </w:rPr>
        <w:t xml:space="preserve"> : </w:t>
      </w:r>
      <w:r w:rsidR="00F5487A" w:rsidRPr="00F5487A">
        <w:rPr>
          <w:rFonts w:asciiTheme="majorBidi" w:hAnsiTheme="majorBidi" w:cstheme="majorBidi"/>
          <w:b/>
          <w:bCs/>
          <w:sz w:val="28"/>
          <w:szCs w:val="28"/>
        </w:rPr>
        <w:t xml:space="preserve">Les principales affections </w:t>
      </w:r>
      <w:proofErr w:type="spellStart"/>
      <w:r w:rsidR="00F5487A" w:rsidRPr="00F5487A">
        <w:rPr>
          <w:rFonts w:asciiTheme="majorBidi" w:hAnsiTheme="majorBidi" w:cstheme="majorBidi"/>
          <w:b/>
          <w:bCs/>
          <w:sz w:val="28"/>
          <w:szCs w:val="28"/>
        </w:rPr>
        <w:t>podales</w:t>
      </w:r>
      <w:proofErr w:type="spellEnd"/>
      <w:r w:rsidR="00F5487A" w:rsidRPr="00F5487A">
        <w:rPr>
          <w:rFonts w:asciiTheme="majorBidi" w:hAnsiTheme="majorBidi" w:cstheme="majorBidi"/>
          <w:b/>
          <w:bCs/>
          <w:sz w:val="28"/>
          <w:szCs w:val="28"/>
        </w:rPr>
        <w:t xml:space="preserve"> chez les vaches laitières</w:t>
      </w:r>
    </w:p>
    <w:p w:rsidR="00330D36" w:rsidRPr="007C1B1D" w:rsidRDefault="003F77FB" w:rsidP="00F5487A">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F5487A" w:rsidRDefault="00F5487A" w:rsidP="00F5487A">
      <w:pPr>
        <w:ind w:right="-142"/>
        <w:rPr>
          <w:rFonts w:asciiTheme="majorBidi" w:hAnsiTheme="majorBidi" w:cstheme="majorBidi"/>
          <w:sz w:val="24"/>
          <w:szCs w:val="24"/>
          <w:lang w:val="en-US"/>
        </w:rPr>
      </w:pPr>
      <w:r w:rsidRPr="00F5487A">
        <w:rPr>
          <w:rFonts w:asciiTheme="majorBidi" w:hAnsiTheme="majorBidi" w:cstheme="majorBidi"/>
          <w:sz w:val="24"/>
          <w:szCs w:val="24"/>
        </w:rPr>
        <w:t>Les boiteries constituent le troisième motif de réforme chez les vaches laitières. Ces boiteries, s’accompagnant de modifications de posture et de défauts d’aplombs.</w:t>
      </w:r>
      <w:r w:rsidRPr="00F5487A">
        <w:rPr>
          <w:rFonts w:asciiTheme="majorBidi" w:hAnsiTheme="majorBidi" w:cstheme="majorBidi"/>
          <w:sz w:val="24"/>
          <w:szCs w:val="24"/>
        </w:rPr>
        <w:br/>
        <w:t xml:space="preserve">Cette étude a permis d'établir un diagnostic des principales affections </w:t>
      </w:r>
      <w:proofErr w:type="spellStart"/>
      <w:r w:rsidRPr="00F5487A">
        <w:rPr>
          <w:rFonts w:asciiTheme="majorBidi" w:hAnsiTheme="majorBidi" w:cstheme="majorBidi"/>
          <w:sz w:val="24"/>
          <w:szCs w:val="24"/>
        </w:rPr>
        <w:t>podales</w:t>
      </w:r>
      <w:proofErr w:type="spellEnd"/>
      <w:r w:rsidRPr="00F5487A">
        <w:rPr>
          <w:rFonts w:asciiTheme="majorBidi" w:hAnsiTheme="majorBidi" w:cstheme="majorBidi"/>
          <w:sz w:val="24"/>
          <w:szCs w:val="24"/>
        </w:rPr>
        <w:t xml:space="preserve"> chez les vaches laitières et leurs facteurs de risque.</w:t>
      </w:r>
      <w:r w:rsidRPr="00F5487A">
        <w:rPr>
          <w:rFonts w:asciiTheme="majorBidi" w:hAnsiTheme="majorBidi" w:cstheme="majorBidi"/>
          <w:sz w:val="24"/>
          <w:szCs w:val="24"/>
        </w:rPr>
        <w:br/>
        <w:t>Les conséquences des boiteries sont multiples ; les coûts et les pertes économiques liés aux boiteries sont élevés, Une vache adulte présentant un problème de boiterie peut perdre jusqu’à 100 kg de lait de sa production en quelques jours.</w:t>
      </w:r>
      <w:r w:rsidRPr="00F5487A">
        <w:rPr>
          <w:rFonts w:asciiTheme="majorBidi" w:hAnsiTheme="majorBidi" w:cstheme="majorBidi"/>
          <w:sz w:val="24"/>
          <w:szCs w:val="24"/>
        </w:rPr>
        <w:br/>
      </w:r>
      <w:r w:rsidRPr="00F5487A">
        <w:rPr>
          <w:rFonts w:asciiTheme="majorBidi" w:hAnsiTheme="majorBidi" w:cstheme="majorBidi"/>
          <w:sz w:val="24"/>
          <w:szCs w:val="24"/>
        </w:rPr>
        <w:br/>
      </w:r>
      <w:r w:rsidRPr="00F5487A">
        <w:rPr>
          <w:rFonts w:asciiTheme="majorBidi" w:hAnsiTheme="majorBidi" w:cstheme="majorBidi"/>
          <w:sz w:val="24"/>
          <w:szCs w:val="24"/>
        </w:rPr>
        <w:br/>
      </w:r>
      <w:proofErr w:type="gramStart"/>
      <w:r w:rsidRPr="00F5487A">
        <w:rPr>
          <w:rFonts w:asciiTheme="majorBidi" w:hAnsiTheme="majorBidi" w:cstheme="majorBidi"/>
          <w:b/>
          <w:bCs/>
          <w:sz w:val="24"/>
          <w:szCs w:val="24"/>
          <w:lang w:val="en-US"/>
        </w:rPr>
        <w:t>Abstract</w:t>
      </w:r>
      <w:r w:rsidRPr="00F5487A">
        <w:rPr>
          <w:rFonts w:asciiTheme="majorBidi" w:hAnsiTheme="majorBidi" w:cstheme="majorBidi"/>
          <w:sz w:val="24"/>
          <w:szCs w:val="24"/>
          <w:lang w:val="en-US"/>
        </w:rPr>
        <w:t xml:space="preserve"> :</w:t>
      </w:r>
      <w:proofErr w:type="gramEnd"/>
      <w:r w:rsidRPr="00F5487A">
        <w:rPr>
          <w:rFonts w:asciiTheme="majorBidi" w:hAnsiTheme="majorBidi" w:cstheme="majorBidi"/>
          <w:sz w:val="24"/>
          <w:szCs w:val="24"/>
          <w:lang w:val="en-US"/>
        </w:rPr>
        <w:br/>
      </w:r>
      <w:r w:rsidRPr="00F5487A">
        <w:rPr>
          <w:rFonts w:asciiTheme="majorBidi" w:hAnsiTheme="majorBidi" w:cstheme="majorBidi"/>
          <w:sz w:val="24"/>
          <w:szCs w:val="24"/>
          <w:lang w:val="en-US"/>
        </w:rPr>
        <w:br/>
        <w:t xml:space="preserve">Lameness is the third reason for culling in dairy cows. </w:t>
      </w:r>
      <w:proofErr w:type="gramStart"/>
      <w:r w:rsidRPr="00F5487A">
        <w:rPr>
          <w:rFonts w:asciiTheme="majorBidi" w:hAnsiTheme="majorBidi" w:cstheme="majorBidi"/>
          <w:sz w:val="24"/>
          <w:szCs w:val="24"/>
          <w:lang w:val="en-US"/>
        </w:rPr>
        <w:t>These</w:t>
      </w:r>
      <w:proofErr w:type="gramEnd"/>
      <w:r w:rsidRPr="00F5487A">
        <w:rPr>
          <w:rFonts w:asciiTheme="majorBidi" w:hAnsiTheme="majorBidi" w:cstheme="majorBidi"/>
          <w:sz w:val="24"/>
          <w:szCs w:val="24"/>
          <w:lang w:val="en-US"/>
        </w:rPr>
        <w:t xml:space="preserve"> lameness, accompanied by changes in posture and defect</w:t>
      </w:r>
      <w:bookmarkStart w:id="0" w:name="_GoBack"/>
      <w:bookmarkEnd w:id="0"/>
      <w:r w:rsidRPr="00F5487A">
        <w:rPr>
          <w:rFonts w:asciiTheme="majorBidi" w:hAnsiTheme="majorBidi" w:cstheme="majorBidi"/>
          <w:sz w:val="24"/>
          <w:szCs w:val="24"/>
          <w:lang w:val="en-US"/>
        </w:rPr>
        <w:t>s in balance.</w:t>
      </w:r>
      <w:r w:rsidRPr="00F5487A">
        <w:rPr>
          <w:rFonts w:asciiTheme="majorBidi" w:hAnsiTheme="majorBidi" w:cstheme="majorBidi"/>
          <w:sz w:val="24"/>
          <w:szCs w:val="24"/>
          <w:lang w:val="en-US"/>
        </w:rPr>
        <w:br/>
        <w:t>This study made it possible to establish a diagnosis of the main foot diseases in dairy cows and their risk factors.</w:t>
      </w:r>
      <w:r w:rsidRPr="00F5487A">
        <w:rPr>
          <w:rFonts w:asciiTheme="majorBidi" w:hAnsiTheme="majorBidi" w:cstheme="majorBidi"/>
          <w:sz w:val="24"/>
          <w:szCs w:val="24"/>
          <w:lang w:val="en-US"/>
        </w:rPr>
        <w:br/>
        <w:t>The consequences of lameness are multiple; the costs and economic losses associated with lameness are high. An adult cow with a lameness problem can lose up to 100 kg of milk from her production in a few days.</w:t>
      </w:r>
    </w:p>
    <w:sectPr w:rsidR="00DF3BB5" w:rsidRPr="00F5487A"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51F4"/>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304C"/>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36F7"/>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25C92"/>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27E62"/>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06A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5337"/>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487A"/>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 w:val="00FF66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171</Words>
  <Characters>941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cp:revision>
  <dcterms:created xsi:type="dcterms:W3CDTF">2021-01-10T09:17:00Z</dcterms:created>
  <dcterms:modified xsi:type="dcterms:W3CDTF">2021-01-17T08:08:00Z</dcterms:modified>
</cp:coreProperties>
</file>