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5C" w:rsidRDefault="0038268C" w:rsidP="00EC0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EC0CC7" w:rsidRPr="00EC0CC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Méthodes de synchronisation des chaleurs chez les ovins</w:t>
      </w:r>
    </w:p>
    <w:p w:rsidR="004534CA" w:rsidRDefault="004534CA" w:rsidP="004534C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68008C" w:rsidRDefault="00EC0CC7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EC0CC7">
        <w:rPr>
          <w:rFonts w:asciiTheme="majorBidi" w:hAnsiTheme="majorBidi" w:cstheme="majorBidi"/>
          <w:sz w:val="24"/>
          <w:szCs w:val="24"/>
        </w:rPr>
        <w:t xml:space="preserve">La synchronisation des chaleurs chez les brebis est évidente. La maîtrise de ces facteurs par l’éleveur et l’utilisation rigoureuse et adéquate de </w:t>
      </w:r>
      <w:proofErr w:type="gramStart"/>
      <w:r w:rsidRPr="00EC0CC7">
        <w:rPr>
          <w:rFonts w:asciiTheme="majorBidi" w:hAnsiTheme="majorBidi" w:cstheme="majorBidi"/>
          <w:sz w:val="24"/>
          <w:szCs w:val="24"/>
        </w:rPr>
        <w:t>certains</w:t>
      </w:r>
      <w:proofErr w:type="gramEnd"/>
      <w:r w:rsidRPr="00EC0CC7">
        <w:rPr>
          <w:rFonts w:asciiTheme="majorBidi" w:hAnsiTheme="majorBidi" w:cstheme="majorBidi"/>
          <w:sz w:val="24"/>
          <w:szCs w:val="24"/>
        </w:rPr>
        <w:t xml:space="preserve"> substances hormonales permet à l’éleveur de contrôler le coût financier de son exploitation.</w:t>
      </w:r>
    </w:p>
    <w:p w:rsidR="00EC0CC7" w:rsidRPr="0068008C" w:rsidRDefault="00EC0CC7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68008C" w:rsidRPr="00EC0CC7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C0CC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EC0CC7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2B3424" w:rsidRPr="0068008C" w:rsidRDefault="002B3424" w:rsidP="0068008C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2B3424" w:rsidRPr="0068008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008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1D14"/>
    <w:rsid w:val="00A17875"/>
    <w:rsid w:val="00A32A5D"/>
    <w:rsid w:val="00A363E1"/>
    <w:rsid w:val="00A40C23"/>
    <w:rsid w:val="00A4531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07F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80FDD"/>
    <w:rsid w:val="00B83A07"/>
    <w:rsid w:val="00B919A9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5EC5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0CC7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91</cp:revision>
  <dcterms:created xsi:type="dcterms:W3CDTF">2020-12-06T08:27:00Z</dcterms:created>
  <dcterms:modified xsi:type="dcterms:W3CDTF">2021-06-07T12:18:00Z</dcterms:modified>
</cp:coreProperties>
</file>