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C94D5D" w:rsidRDefault="0038268C" w:rsidP="00C94D5D">
      <w:pPr>
        <w:tabs>
          <w:tab w:val="left" w:pos="1410"/>
        </w:tabs>
        <w:autoSpaceDE w:val="0"/>
        <w:autoSpaceDN w:val="0"/>
        <w:adjustRightInd w:val="0"/>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C94D5D" w:rsidRPr="00C94D5D">
        <w:rPr>
          <w:rFonts w:asciiTheme="majorBidi" w:hAnsiTheme="majorBidi" w:cstheme="majorBidi"/>
          <w:b/>
          <w:bCs/>
          <w:sz w:val="28"/>
          <w:szCs w:val="28"/>
        </w:rPr>
        <w:t>Analyses microbiologiques du lait cru (étude bibliographique)</w:t>
      </w:r>
    </w:p>
    <w:p w:rsidR="00954BE0" w:rsidRPr="007D1EA5" w:rsidRDefault="00954BE0" w:rsidP="00C94D5D">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C94D5D" w:rsidRPr="00C94D5D" w:rsidRDefault="00C94D5D" w:rsidP="00C94D5D">
      <w:pPr>
        <w:tabs>
          <w:tab w:val="left" w:pos="1410"/>
        </w:tabs>
        <w:autoSpaceDE w:val="0"/>
        <w:autoSpaceDN w:val="0"/>
        <w:adjustRightInd w:val="0"/>
        <w:rPr>
          <w:rFonts w:asciiTheme="majorBidi" w:hAnsiTheme="majorBidi" w:cstheme="majorBidi"/>
          <w:sz w:val="24"/>
          <w:szCs w:val="24"/>
        </w:rPr>
      </w:pPr>
      <w:r w:rsidRPr="00C94D5D">
        <w:rPr>
          <w:rFonts w:asciiTheme="majorBidi" w:hAnsiTheme="majorBidi" w:cstheme="majorBidi"/>
          <w:sz w:val="24"/>
          <w:szCs w:val="24"/>
        </w:rPr>
        <w:t>Le lait cru est un aliment complet favorable au développement de la flore bactérienne originale ou de contamination .L’analyse microbiologique révèle le niveau d’hygiène du produit et constitue une alternative pour le maintient d’une bonne qualité microbiologique du lait cru.</w:t>
      </w:r>
    </w:p>
    <w:p w:rsidR="00C94D5D" w:rsidRPr="00C94D5D" w:rsidRDefault="00C94D5D" w:rsidP="00C94D5D">
      <w:pPr>
        <w:tabs>
          <w:tab w:val="left" w:pos="1410"/>
        </w:tabs>
        <w:autoSpaceDE w:val="0"/>
        <w:autoSpaceDN w:val="0"/>
        <w:adjustRightInd w:val="0"/>
        <w:rPr>
          <w:rFonts w:asciiTheme="majorBidi" w:hAnsiTheme="majorBidi" w:cstheme="majorBidi"/>
          <w:sz w:val="24"/>
          <w:szCs w:val="24"/>
        </w:rPr>
      </w:pPr>
    </w:p>
    <w:p w:rsidR="00C94D5D" w:rsidRPr="00C94D5D" w:rsidRDefault="00C94D5D" w:rsidP="00C94D5D">
      <w:pPr>
        <w:tabs>
          <w:tab w:val="left" w:pos="1410"/>
        </w:tabs>
        <w:autoSpaceDE w:val="0"/>
        <w:autoSpaceDN w:val="0"/>
        <w:adjustRightInd w:val="0"/>
        <w:rPr>
          <w:rFonts w:asciiTheme="majorBidi" w:hAnsiTheme="majorBidi" w:cstheme="majorBidi"/>
          <w:sz w:val="24"/>
          <w:szCs w:val="24"/>
        </w:rPr>
      </w:pPr>
    </w:p>
    <w:p w:rsidR="00C94D5D" w:rsidRPr="00C94D5D" w:rsidRDefault="00C94D5D" w:rsidP="00C94D5D">
      <w:pPr>
        <w:tabs>
          <w:tab w:val="left" w:pos="1410"/>
        </w:tabs>
        <w:autoSpaceDE w:val="0"/>
        <w:autoSpaceDN w:val="0"/>
        <w:adjustRightInd w:val="0"/>
        <w:rPr>
          <w:rFonts w:asciiTheme="majorBidi" w:hAnsiTheme="majorBidi" w:cstheme="majorBidi"/>
          <w:sz w:val="24"/>
          <w:szCs w:val="24"/>
        </w:rPr>
      </w:pPr>
    </w:p>
    <w:p w:rsidR="00C94D5D" w:rsidRPr="00C94D5D" w:rsidRDefault="00C94D5D" w:rsidP="00C94D5D">
      <w:pPr>
        <w:tabs>
          <w:tab w:val="left" w:pos="1410"/>
        </w:tabs>
        <w:autoSpaceDE w:val="0"/>
        <w:autoSpaceDN w:val="0"/>
        <w:adjustRightInd w:val="0"/>
        <w:rPr>
          <w:rFonts w:asciiTheme="majorBidi" w:hAnsiTheme="majorBidi" w:cstheme="majorBidi"/>
          <w:sz w:val="24"/>
          <w:szCs w:val="24"/>
        </w:rPr>
      </w:pPr>
      <w:r w:rsidRPr="00C94D5D">
        <w:rPr>
          <w:rFonts w:asciiTheme="majorBidi" w:hAnsiTheme="majorBidi" w:cstheme="majorBidi"/>
          <w:b/>
          <w:bCs/>
          <w:sz w:val="24"/>
          <w:szCs w:val="24"/>
        </w:rPr>
        <w:t>Abstract</w:t>
      </w:r>
      <w:r w:rsidRPr="00C94D5D">
        <w:rPr>
          <w:rFonts w:asciiTheme="majorBidi" w:hAnsiTheme="majorBidi" w:cstheme="majorBidi"/>
          <w:sz w:val="24"/>
          <w:szCs w:val="24"/>
        </w:rPr>
        <w:t>:</w:t>
      </w:r>
    </w:p>
    <w:p w:rsidR="00DF3BB5" w:rsidRPr="00C94D5D" w:rsidRDefault="00C94D5D" w:rsidP="00C94D5D">
      <w:pPr>
        <w:tabs>
          <w:tab w:val="left" w:pos="1410"/>
        </w:tabs>
        <w:autoSpaceDE w:val="0"/>
        <w:autoSpaceDN w:val="0"/>
        <w:adjustRightInd w:val="0"/>
        <w:rPr>
          <w:rFonts w:asciiTheme="majorBidi" w:hAnsiTheme="majorBidi" w:cstheme="majorBidi"/>
          <w:sz w:val="24"/>
          <w:szCs w:val="24"/>
          <w:lang w:val="en-US"/>
        </w:rPr>
      </w:pPr>
      <w:r w:rsidRPr="00C94D5D">
        <w:rPr>
          <w:rFonts w:asciiTheme="majorBidi" w:hAnsiTheme="majorBidi" w:cstheme="majorBidi"/>
          <w:sz w:val="24"/>
          <w:szCs w:val="24"/>
          <w:lang w:val="en-US"/>
        </w:rPr>
        <w:t>Raw milk is a complete feeding stuff favorable to the development of the original total colony count or contamination. The microbiological analysis reveals the levels of hygiene of the product and constitutes an alternative for maintains of a good microbiological quality of raw milk.</w:t>
      </w:r>
    </w:p>
    <w:sectPr w:rsidR="00DF3BB5" w:rsidRPr="00C94D5D"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410D5"/>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37348"/>
    <w:rsid w:val="0015167C"/>
    <w:rsid w:val="001616C9"/>
    <w:rsid w:val="00166A53"/>
    <w:rsid w:val="00166ED3"/>
    <w:rsid w:val="001748B4"/>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4F15"/>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B6D78"/>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35EFF"/>
    <w:rsid w:val="005469CB"/>
    <w:rsid w:val="005507FD"/>
    <w:rsid w:val="00551D1B"/>
    <w:rsid w:val="00552825"/>
    <w:rsid w:val="00555A86"/>
    <w:rsid w:val="00556AA8"/>
    <w:rsid w:val="00556C67"/>
    <w:rsid w:val="00574D22"/>
    <w:rsid w:val="00575BCE"/>
    <w:rsid w:val="005828B3"/>
    <w:rsid w:val="005838D8"/>
    <w:rsid w:val="00584DE4"/>
    <w:rsid w:val="00586BAE"/>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25C30"/>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3FCD"/>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32260"/>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5CD4"/>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25AE"/>
    <w:rsid w:val="00C15369"/>
    <w:rsid w:val="00C25DE1"/>
    <w:rsid w:val="00C50556"/>
    <w:rsid w:val="00C531EE"/>
    <w:rsid w:val="00C57A33"/>
    <w:rsid w:val="00C6087E"/>
    <w:rsid w:val="00C6473F"/>
    <w:rsid w:val="00C6528B"/>
    <w:rsid w:val="00C66AE9"/>
    <w:rsid w:val="00C66D83"/>
    <w:rsid w:val="00C829F8"/>
    <w:rsid w:val="00C871BA"/>
    <w:rsid w:val="00C91325"/>
    <w:rsid w:val="00C94D5D"/>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1DD9"/>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EF40F5"/>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B6BC2"/>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6413</TotalTime>
  <Pages>1</Pages>
  <Words>104</Words>
  <Characters>572</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246</cp:revision>
  <dcterms:created xsi:type="dcterms:W3CDTF">2020-01-20T08:03:00Z</dcterms:created>
  <dcterms:modified xsi:type="dcterms:W3CDTF">2020-11-15T08:16:00Z</dcterms:modified>
</cp:coreProperties>
</file>