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C0" w:rsidRDefault="00293792" w:rsidP="00506AF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522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</w:t>
      </w:r>
      <w:r w:rsidR="000F225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6A0B4D" w:rsidRPr="006A0B4D">
        <w:t xml:space="preserve"> </w:t>
      </w:r>
      <w:r w:rsidR="00506AF1" w:rsidRPr="00506AF1">
        <w:rPr>
          <w:b/>
          <w:bCs/>
          <w:sz w:val="32"/>
          <w:szCs w:val="32"/>
        </w:rPr>
        <w:t xml:space="preserve">Etude de la prévalence de </w:t>
      </w:r>
      <w:proofErr w:type="spellStart"/>
      <w:r w:rsidR="00506AF1" w:rsidRPr="00506AF1">
        <w:rPr>
          <w:b/>
          <w:bCs/>
          <w:sz w:val="32"/>
          <w:szCs w:val="32"/>
        </w:rPr>
        <w:t>cryptosporidium</w:t>
      </w:r>
      <w:proofErr w:type="spellEnd"/>
      <w:r w:rsidR="00506AF1" w:rsidRPr="00506AF1">
        <w:rPr>
          <w:b/>
          <w:bCs/>
          <w:sz w:val="32"/>
          <w:szCs w:val="32"/>
        </w:rPr>
        <w:t xml:space="preserve"> </w:t>
      </w:r>
      <w:proofErr w:type="spellStart"/>
      <w:r w:rsidR="00506AF1" w:rsidRPr="00506AF1">
        <w:rPr>
          <w:b/>
          <w:bCs/>
          <w:sz w:val="32"/>
          <w:szCs w:val="32"/>
        </w:rPr>
        <w:t>spp</w:t>
      </w:r>
      <w:proofErr w:type="spellEnd"/>
      <w:r w:rsidR="00506AF1" w:rsidRPr="00506AF1">
        <w:rPr>
          <w:b/>
          <w:bCs/>
          <w:sz w:val="32"/>
          <w:szCs w:val="32"/>
        </w:rPr>
        <w:t xml:space="preserve">. </w:t>
      </w:r>
      <w:proofErr w:type="gramStart"/>
      <w:r w:rsidR="00506AF1" w:rsidRPr="00506AF1">
        <w:rPr>
          <w:b/>
          <w:bCs/>
          <w:sz w:val="32"/>
          <w:szCs w:val="32"/>
        </w:rPr>
        <w:t>chez</w:t>
      </w:r>
      <w:proofErr w:type="gramEnd"/>
      <w:r w:rsidR="00506AF1" w:rsidRPr="00506AF1">
        <w:rPr>
          <w:b/>
          <w:bCs/>
          <w:sz w:val="32"/>
          <w:szCs w:val="32"/>
        </w:rPr>
        <w:t xml:space="preserve"> les chevaux dans la région d’Alger</w:t>
      </w:r>
    </w:p>
    <w:p w:rsidR="00F22CD1" w:rsidRDefault="005B79C5" w:rsidP="00506AF1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675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</w:t>
      </w:r>
      <w:r w:rsidR="00506AF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 : </w:t>
      </w:r>
      <w:r w:rsidR="00506AF1" w:rsidRPr="00506AF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Zaidi, Mohamed Hani</w:t>
      </w:r>
      <w:bookmarkStart w:id="0" w:name="_GoBack"/>
      <w:bookmarkEnd w:id="0"/>
    </w:p>
    <w:p w:rsidR="00653444" w:rsidRDefault="003633C9" w:rsidP="00506AF1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633C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 :</w:t>
      </w:r>
      <w:r w:rsidR="006A0B4D" w:rsidRPr="006A0B4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AF1" w:rsidRPr="00506AF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Khacef</w:t>
      </w:r>
      <w:proofErr w:type="spellEnd"/>
      <w:r w:rsidR="00506AF1" w:rsidRPr="00506AF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06AF1" w:rsidRPr="00506AF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Houssem</w:t>
      </w:r>
      <w:proofErr w:type="spellEnd"/>
    </w:p>
    <w:p w:rsidR="00DC46A9" w:rsidRDefault="008B019A" w:rsidP="00090478">
      <w:r w:rsidRPr="00383C3B">
        <w:rPr>
          <w:b/>
          <w:bCs/>
          <w:sz w:val="32"/>
          <w:szCs w:val="32"/>
        </w:rPr>
        <w:t>Résumé :</w:t>
      </w:r>
      <w:r w:rsidR="00F22CD1" w:rsidRPr="00F22CD1">
        <w:t xml:space="preserve"> </w:t>
      </w:r>
    </w:p>
    <w:p w:rsidR="00506AF1" w:rsidRDefault="00506AF1" w:rsidP="00506AF1">
      <w:r>
        <w:t xml:space="preserve">Notre étude s’est basée sur une </w:t>
      </w:r>
      <w:proofErr w:type="spellStart"/>
      <w:r>
        <w:t>analysecoprologiquepour</w:t>
      </w:r>
      <w:proofErr w:type="spellEnd"/>
      <w:r>
        <w:t xml:space="preserve"> la recherche des oocystes de Cryptospridium </w:t>
      </w:r>
      <w:proofErr w:type="spellStart"/>
      <w:r>
        <w:t>spp</w:t>
      </w:r>
      <w:proofErr w:type="spellEnd"/>
      <w:r>
        <w:t xml:space="preserve">. </w:t>
      </w:r>
      <w:proofErr w:type="gramStart"/>
      <w:r>
        <w:t>par</w:t>
      </w:r>
      <w:proofErr w:type="gramEnd"/>
      <w:r>
        <w:t xml:space="preserve"> l’application de la technique de coloration de </w:t>
      </w:r>
      <w:proofErr w:type="spellStart"/>
      <w:r>
        <w:t>Ziehl</w:t>
      </w:r>
      <w:proofErr w:type="spellEnd"/>
      <w:r>
        <w:t xml:space="preserve"> </w:t>
      </w:r>
      <w:proofErr w:type="spellStart"/>
      <w:r>
        <w:t>Neelsen</w:t>
      </w:r>
      <w:proofErr w:type="spellEnd"/>
      <w:r>
        <w:t xml:space="preserve"> modifiée. 44 échantillons de matières fécales ont été prélevés à partir de 26 chevaux dans la région d’Alger.  Les résultats obtenus ont révélées que les 26 chevaux analysés dans le club équestre </w:t>
      </w:r>
      <w:proofErr w:type="spellStart"/>
      <w:r>
        <w:t>d’Ouled</w:t>
      </w:r>
      <w:proofErr w:type="spellEnd"/>
      <w:r>
        <w:t xml:space="preserve"> Salem à </w:t>
      </w:r>
      <w:proofErr w:type="spellStart"/>
      <w:r>
        <w:t>Réghaïa</w:t>
      </w:r>
      <w:proofErr w:type="spellEnd"/>
      <w:r>
        <w:t xml:space="preserve"> sont indemnes de la </w:t>
      </w:r>
      <w:proofErr w:type="spellStart"/>
      <w:r>
        <w:t>cryptosporidiose</w:t>
      </w:r>
      <w:proofErr w:type="spellEnd"/>
      <w:r>
        <w:t>.</w:t>
      </w:r>
    </w:p>
    <w:p w:rsidR="00506AF1" w:rsidRDefault="00506AF1" w:rsidP="00506AF1">
      <w:r>
        <w:t xml:space="preserve">Mots clés : Cheval, centre équestre de </w:t>
      </w:r>
      <w:proofErr w:type="spellStart"/>
      <w:r>
        <w:t>Rhéghaïa</w:t>
      </w:r>
      <w:proofErr w:type="spellEnd"/>
      <w:r>
        <w:t xml:space="preserve">, coloration de </w:t>
      </w:r>
      <w:proofErr w:type="spellStart"/>
      <w:r>
        <w:t>Ziehl</w:t>
      </w:r>
      <w:proofErr w:type="spellEnd"/>
      <w:r>
        <w:t xml:space="preserve"> </w:t>
      </w:r>
      <w:proofErr w:type="spellStart"/>
      <w:r>
        <w:t>Neelsen</w:t>
      </w:r>
      <w:proofErr w:type="spellEnd"/>
      <w:r>
        <w:t xml:space="preserve">, Cryptospridium </w:t>
      </w:r>
      <w:proofErr w:type="spellStart"/>
      <w:r>
        <w:t>spp</w:t>
      </w:r>
      <w:proofErr w:type="spellEnd"/>
      <w:r>
        <w:t xml:space="preserve">.  </w:t>
      </w:r>
    </w:p>
    <w:p w:rsidR="00506AF1" w:rsidRPr="00506AF1" w:rsidRDefault="00506AF1" w:rsidP="00506AF1">
      <w:pPr>
        <w:rPr>
          <w:lang w:val="en-US"/>
        </w:rPr>
      </w:pPr>
      <w:proofErr w:type="gramStart"/>
      <w:r w:rsidRPr="00506AF1">
        <w:rPr>
          <w:lang w:val="en-US"/>
        </w:rPr>
        <w:t>Title :</w:t>
      </w:r>
      <w:proofErr w:type="gramEnd"/>
      <w:r w:rsidRPr="00506AF1">
        <w:rPr>
          <w:lang w:val="en-US"/>
        </w:rPr>
        <w:t xml:space="preserve"> Study of the prevalence of Cryptosporidium spp. among the horses of the </w:t>
      </w:r>
      <w:proofErr w:type="spellStart"/>
      <w:r w:rsidRPr="00506AF1">
        <w:rPr>
          <w:lang w:val="en-US"/>
        </w:rPr>
        <w:t>Réghaïa</w:t>
      </w:r>
      <w:proofErr w:type="spellEnd"/>
      <w:r w:rsidRPr="00506AF1">
        <w:rPr>
          <w:lang w:val="en-US"/>
        </w:rPr>
        <w:t xml:space="preserve"> equestrian center in Algiers</w:t>
      </w:r>
    </w:p>
    <w:p w:rsidR="00506AF1" w:rsidRPr="00506AF1" w:rsidRDefault="00506AF1" w:rsidP="00506AF1">
      <w:pPr>
        <w:rPr>
          <w:lang w:val="en-US"/>
        </w:rPr>
      </w:pPr>
      <w:r w:rsidRPr="00506AF1">
        <w:rPr>
          <w:lang w:val="en-US"/>
        </w:rPr>
        <w:t>Summary</w:t>
      </w:r>
    </w:p>
    <w:p w:rsidR="00506AF1" w:rsidRPr="00506AF1" w:rsidRDefault="00506AF1" w:rsidP="00506AF1">
      <w:pPr>
        <w:rPr>
          <w:lang w:val="en-US"/>
        </w:rPr>
      </w:pPr>
      <w:r w:rsidRPr="00506AF1">
        <w:rPr>
          <w:lang w:val="en-US"/>
        </w:rPr>
        <w:t xml:space="preserve">Our study was based on a </w:t>
      </w:r>
      <w:proofErr w:type="spellStart"/>
      <w:r w:rsidRPr="00506AF1">
        <w:rPr>
          <w:lang w:val="en-US"/>
        </w:rPr>
        <w:t>coprological</w:t>
      </w:r>
      <w:proofErr w:type="spellEnd"/>
      <w:r w:rsidRPr="00506AF1">
        <w:rPr>
          <w:lang w:val="en-US"/>
        </w:rPr>
        <w:t xml:space="preserve"> analysis for the detection of </w:t>
      </w:r>
      <w:proofErr w:type="spellStart"/>
      <w:r w:rsidRPr="00506AF1">
        <w:rPr>
          <w:lang w:val="en-US"/>
        </w:rPr>
        <w:t>oocysts</w:t>
      </w:r>
      <w:proofErr w:type="spellEnd"/>
      <w:r w:rsidRPr="00506AF1">
        <w:rPr>
          <w:lang w:val="en-US"/>
        </w:rPr>
        <w:t xml:space="preserve"> of </w:t>
      </w:r>
      <w:proofErr w:type="spellStart"/>
      <w:r w:rsidRPr="00506AF1">
        <w:rPr>
          <w:lang w:val="en-US"/>
        </w:rPr>
        <w:t>Cryptospridium</w:t>
      </w:r>
      <w:proofErr w:type="spellEnd"/>
      <w:r w:rsidRPr="00506AF1">
        <w:rPr>
          <w:lang w:val="en-US"/>
        </w:rPr>
        <w:t xml:space="preserve"> spp. by applying the modified </w:t>
      </w:r>
      <w:proofErr w:type="spellStart"/>
      <w:r w:rsidRPr="00506AF1">
        <w:rPr>
          <w:lang w:val="en-US"/>
        </w:rPr>
        <w:t>Ziehl</w:t>
      </w:r>
      <w:proofErr w:type="spellEnd"/>
      <w:r w:rsidRPr="00506AF1">
        <w:rPr>
          <w:lang w:val="en-US"/>
        </w:rPr>
        <w:t xml:space="preserve"> </w:t>
      </w:r>
      <w:proofErr w:type="spellStart"/>
      <w:r w:rsidRPr="00506AF1">
        <w:rPr>
          <w:lang w:val="en-US"/>
        </w:rPr>
        <w:t>Neelsen</w:t>
      </w:r>
      <w:proofErr w:type="spellEnd"/>
      <w:r w:rsidRPr="00506AF1">
        <w:rPr>
          <w:lang w:val="en-US"/>
        </w:rPr>
        <w:t xml:space="preserve"> staining technique. 44 fecal samples were taken from 26 horses </w:t>
      </w:r>
      <w:proofErr w:type="gramStart"/>
      <w:r w:rsidRPr="00506AF1">
        <w:rPr>
          <w:lang w:val="en-US"/>
        </w:rPr>
        <w:t>in</w:t>
      </w:r>
      <w:proofErr w:type="gramEnd"/>
      <w:r w:rsidRPr="00506AF1">
        <w:rPr>
          <w:lang w:val="en-US"/>
        </w:rPr>
        <w:t xml:space="preserve"> the Algiers region. The results obtained revealed that the 26 horses analyzed in the equestrian club of </w:t>
      </w:r>
      <w:proofErr w:type="spellStart"/>
      <w:r w:rsidRPr="00506AF1">
        <w:rPr>
          <w:lang w:val="en-US"/>
        </w:rPr>
        <w:t>Ouled</w:t>
      </w:r>
      <w:proofErr w:type="spellEnd"/>
      <w:r w:rsidRPr="00506AF1">
        <w:rPr>
          <w:lang w:val="en-US"/>
        </w:rPr>
        <w:t xml:space="preserve"> Salem in </w:t>
      </w:r>
      <w:proofErr w:type="spellStart"/>
      <w:r w:rsidRPr="00506AF1">
        <w:rPr>
          <w:lang w:val="en-US"/>
        </w:rPr>
        <w:t>Réghaïa</w:t>
      </w:r>
      <w:proofErr w:type="spellEnd"/>
      <w:r w:rsidRPr="00506AF1">
        <w:rPr>
          <w:lang w:val="en-US"/>
        </w:rPr>
        <w:t xml:space="preserve"> are free from cryptosporidiosis.</w:t>
      </w:r>
    </w:p>
    <w:p w:rsidR="00506AF1" w:rsidRPr="00506AF1" w:rsidRDefault="00506AF1" w:rsidP="00506AF1">
      <w:pPr>
        <w:rPr>
          <w:lang w:val="en-US"/>
        </w:rPr>
      </w:pPr>
      <w:r w:rsidRPr="00506AF1">
        <w:rPr>
          <w:lang w:val="en-US"/>
        </w:rPr>
        <w:t xml:space="preserve">Key words: Horse, </w:t>
      </w:r>
      <w:proofErr w:type="spellStart"/>
      <w:r w:rsidRPr="00506AF1">
        <w:rPr>
          <w:lang w:val="en-US"/>
        </w:rPr>
        <w:t>Rheghaïa</w:t>
      </w:r>
      <w:proofErr w:type="spellEnd"/>
      <w:r w:rsidRPr="00506AF1">
        <w:rPr>
          <w:lang w:val="en-US"/>
        </w:rPr>
        <w:t xml:space="preserve"> equestrian center, </w:t>
      </w:r>
      <w:proofErr w:type="spellStart"/>
      <w:r w:rsidRPr="00506AF1">
        <w:rPr>
          <w:lang w:val="en-US"/>
        </w:rPr>
        <w:t>Ziehl</w:t>
      </w:r>
      <w:proofErr w:type="spellEnd"/>
      <w:r w:rsidRPr="00506AF1">
        <w:rPr>
          <w:lang w:val="en-US"/>
        </w:rPr>
        <w:t xml:space="preserve"> </w:t>
      </w:r>
      <w:proofErr w:type="spellStart"/>
      <w:r w:rsidRPr="00506AF1">
        <w:rPr>
          <w:lang w:val="en-US"/>
        </w:rPr>
        <w:t>Neelsen</w:t>
      </w:r>
      <w:proofErr w:type="spellEnd"/>
      <w:r w:rsidRPr="00506AF1">
        <w:rPr>
          <w:lang w:val="en-US"/>
        </w:rPr>
        <w:t xml:space="preserve"> staining, </w:t>
      </w:r>
      <w:proofErr w:type="spellStart"/>
      <w:r w:rsidRPr="00506AF1">
        <w:rPr>
          <w:lang w:val="en-US"/>
        </w:rPr>
        <w:t>Cryptospridium</w:t>
      </w:r>
      <w:proofErr w:type="spellEnd"/>
      <w:r w:rsidRPr="00506AF1">
        <w:rPr>
          <w:lang w:val="en-US"/>
        </w:rPr>
        <w:t xml:space="preserve"> spp.</w:t>
      </w:r>
    </w:p>
    <w:p w:rsidR="00506AF1" w:rsidRDefault="00506AF1" w:rsidP="00506AF1"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دراسة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طفيليات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</w:t>
      </w:r>
      <w:proofErr w:type="gramStart"/>
      <w:r>
        <w:rPr>
          <w:rFonts w:cs="Arial" w:hint="cs"/>
          <w:rtl/>
        </w:rPr>
        <w:t>بين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</w:p>
    <w:p w:rsidR="00506AF1" w:rsidRDefault="00506AF1" w:rsidP="00506AF1">
      <w:r>
        <w:rPr>
          <w:rFonts w:cs="Arial" w:hint="cs"/>
          <w:rtl/>
        </w:rPr>
        <w:t>ملخص</w:t>
      </w:r>
    </w:p>
    <w:p w:rsidR="00506AF1" w:rsidRDefault="00506AF1" w:rsidP="00506AF1">
      <w:r>
        <w:rPr>
          <w:rFonts w:cs="Arial" w:hint="cs"/>
          <w:rtl/>
        </w:rPr>
        <w:t>استندت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</w:t>
      </w:r>
      <w:r>
        <w:t xml:space="preserve"> Cryptospridium </w:t>
      </w:r>
      <w:proofErr w:type="spellStart"/>
      <w:r>
        <w:t>spp</w:t>
      </w:r>
      <w:proofErr w:type="spellEnd"/>
      <w: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</w:t>
      </w:r>
      <w:proofErr w:type="gramStart"/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ﺘﻠﻮﻴﻦ</w:t>
      </w:r>
      <w:r>
        <w:t>Z</w:t>
      </w:r>
      <w:proofErr w:type="gramEnd"/>
      <w:r>
        <w:t>iehl</w:t>
      </w:r>
      <w:proofErr w:type="spellEnd"/>
      <w:r>
        <w:t xml:space="preserve"> </w:t>
      </w:r>
      <w:proofErr w:type="spellStart"/>
      <w:r>
        <w:t>Neelsen</w:t>
      </w:r>
      <w:proofErr w:type="spellEnd"/>
      <w:r>
        <w:t xml:space="preserve"> </w:t>
      </w:r>
      <w:r>
        <w:rPr>
          <w:rFonts w:cs="Arial" w:hint="cs"/>
          <w:rtl/>
        </w:rPr>
        <w:t>المعدلة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برازية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حصاناً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الأبواغ</w:t>
      </w:r>
      <w:r>
        <w:t>.</w:t>
      </w:r>
    </w:p>
    <w:p w:rsidR="00506AF1" w:rsidRDefault="00506AF1" w:rsidP="00506AF1"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ﺮﻏﺍﻳﺔ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t>Ziehl</w:t>
      </w:r>
      <w:proofErr w:type="spellEnd"/>
      <w:r>
        <w:t xml:space="preserve"> </w:t>
      </w:r>
      <w:proofErr w:type="spellStart"/>
      <w:r>
        <w:t>Neelsen</w:t>
      </w:r>
      <w:proofErr w:type="spellEnd"/>
      <w:r>
        <w:rPr>
          <w:rFonts w:cs="Arial" w:hint="cs"/>
          <w:rtl/>
        </w:rPr>
        <w:t>المعدلة،</w:t>
      </w:r>
      <w:r>
        <w:rPr>
          <w:rFonts w:cs="Arial"/>
          <w:rtl/>
        </w:rPr>
        <w:t xml:space="preserve"> </w:t>
      </w:r>
      <w:r>
        <w:t xml:space="preserve">Cryptospridium </w:t>
      </w:r>
      <w:proofErr w:type="spellStart"/>
      <w:r>
        <w:t>spp</w:t>
      </w:r>
      <w:proofErr w:type="spellEnd"/>
      <w:r>
        <w:t>..</w:t>
      </w:r>
    </w:p>
    <w:p w:rsidR="00506AF1" w:rsidRDefault="00506AF1" w:rsidP="00090478"/>
    <w:sectPr w:rsidR="00506AF1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F2257"/>
    <w:rsid w:val="000F4EDB"/>
    <w:rsid w:val="00127CF0"/>
    <w:rsid w:val="0014451E"/>
    <w:rsid w:val="00144C0B"/>
    <w:rsid w:val="00152559"/>
    <w:rsid w:val="00157839"/>
    <w:rsid w:val="001748A7"/>
    <w:rsid w:val="001B31DE"/>
    <w:rsid w:val="001C01F3"/>
    <w:rsid w:val="001D0F1B"/>
    <w:rsid w:val="001D4149"/>
    <w:rsid w:val="001D5515"/>
    <w:rsid w:val="001E6B63"/>
    <w:rsid w:val="001F726D"/>
    <w:rsid w:val="00200DA0"/>
    <w:rsid w:val="0024799E"/>
    <w:rsid w:val="00250F02"/>
    <w:rsid w:val="00271107"/>
    <w:rsid w:val="002731A6"/>
    <w:rsid w:val="002826F1"/>
    <w:rsid w:val="00283A92"/>
    <w:rsid w:val="00293792"/>
    <w:rsid w:val="002B3AC1"/>
    <w:rsid w:val="002B4DD9"/>
    <w:rsid w:val="002C5C6C"/>
    <w:rsid w:val="002E5B12"/>
    <w:rsid w:val="002F0DEA"/>
    <w:rsid w:val="0032534C"/>
    <w:rsid w:val="00352B1C"/>
    <w:rsid w:val="00362CFE"/>
    <w:rsid w:val="003633C9"/>
    <w:rsid w:val="00380D3C"/>
    <w:rsid w:val="00383C3B"/>
    <w:rsid w:val="00395553"/>
    <w:rsid w:val="003B1720"/>
    <w:rsid w:val="003C32DF"/>
    <w:rsid w:val="003D7B98"/>
    <w:rsid w:val="003E12F0"/>
    <w:rsid w:val="003F4AFA"/>
    <w:rsid w:val="003F7C01"/>
    <w:rsid w:val="00401FFE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5160"/>
    <w:rsid w:val="004875CE"/>
    <w:rsid w:val="0049254A"/>
    <w:rsid w:val="0049365E"/>
    <w:rsid w:val="004B2045"/>
    <w:rsid w:val="004C0014"/>
    <w:rsid w:val="004C4F6D"/>
    <w:rsid w:val="004E34E6"/>
    <w:rsid w:val="004F1356"/>
    <w:rsid w:val="00502F57"/>
    <w:rsid w:val="00506AF1"/>
    <w:rsid w:val="005118B8"/>
    <w:rsid w:val="00517951"/>
    <w:rsid w:val="00550F99"/>
    <w:rsid w:val="00556484"/>
    <w:rsid w:val="0055692F"/>
    <w:rsid w:val="00567E5F"/>
    <w:rsid w:val="00577ABE"/>
    <w:rsid w:val="005A5DA5"/>
    <w:rsid w:val="005A6F70"/>
    <w:rsid w:val="005B2CED"/>
    <w:rsid w:val="005B4176"/>
    <w:rsid w:val="005B79C5"/>
    <w:rsid w:val="005D79D4"/>
    <w:rsid w:val="005E7787"/>
    <w:rsid w:val="005E7DC6"/>
    <w:rsid w:val="005F3548"/>
    <w:rsid w:val="005F44A5"/>
    <w:rsid w:val="005F700C"/>
    <w:rsid w:val="00620545"/>
    <w:rsid w:val="00653444"/>
    <w:rsid w:val="006622C2"/>
    <w:rsid w:val="006802DA"/>
    <w:rsid w:val="00684306"/>
    <w:rsid w:val="006924B4"/>
    <w:rsid w:val="006A0B4D"/>
    <w:rsid w:val="006B7BC9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81677"/>
    <w:rsid w:val="00785669"/>
    <w:rsid w:val="0079427C"/>
    <w:rsid w:val="00796B67"/>
    <w:rsid w:val="007A0DEE"/>
    <w:rsid w:val="007B663B"/>
    <w:rsid w:val="007C1CF3"/>
    <w:rsid w:val="007E3AF8"/>
    <w:rsid w:val="007F1440"/>
    <w:rsid w:val="00806E36"/>
    <w:rsid w:val="00822F89"/>
    <w:rsid w:val="008328E9"/>
    <w:rsid w:val="00844F1E"/>
    <w:rsid w:val="00847B26"/>
    <w:rsid w:val="00851884"/>
    <w:rsid w:val="00890598"/>
    <w:rsid w:val="008912DC"/>
    <w:rsid w:val="00894446"/>
    <w:rsid w:val="008B019A"/>
    <w:rsid w:val="008B705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677D"/>
    <w:rsid w:val="00980E8A"/>
    <w:rsid w:val="00983410"/>
    <w:rsid w:val="00987B7A"/>
    <w:rsid w:val="00997191"/>
    <w:rsid w:val="009D5FB1"/>
    <w:rsid w:val="009D7CBA"/>
    <w:rsid w:val="009E081B"/>
    <w:rsid w:val="009E7EA8"/>
    <w:rsid w:val="00A01039"/>
    <w:rsid w:val="00A02D52"/>
    <w:rsid w:val="00A13D0B"/>
    <w:rsid w:val="00A16DC9"/>
    <w:rsid w:val="00A212C0"/>
    <w:rsid w:val="00A24EF0"/>
    <w:rsid w:val="00A52ED0"/>
    <w:rsid w:val="00A84603"/>
    <w:rsid w:val="00A9100D"/>
    <w:rsid w:val="00AA0911"/>
    <w:rsid w:val="00AB4EC7"/>
    <w:rsid w:val="00AD6947"/>
    <w:rsid w:val="00AD70A1"/>
    <w:rsid w:val="00AF0A1C"/>
    <w:rsid w:val="00B1744B"/>
    <w:rsid w:val="00B17767"/>
    <w:rsid w:val="00B21D3C"/>
    <w:rsid w:val="00B4366B"/>
    <w:rsid w:val="00B45C28"/>
    <w:rsid w:val="00B72F18"/>
    <w:rsid w:val="00B73A85"/>
    <w:rsid w:val="00B96C09"/>
    <w:rsid w:val="00BA2BB0"/>
    <w:rsid w:val="00BA3330"/>
    <w:rsid w:val="00BB3695"/>
    <w:rsid w:val="00BC0EAF"/>
    <w:rsid w:val="00BC7F60"/>
    <w:rsid w:val="00BE0FE7"/>
    <w:rsid w:val="00BE2127"/>
    <w:rsid w:val="00BE45F7"/>
    <w:rsid w:val="00BE4A85"/>
    <w:rsid w:val="00BF2686"/>
    <w:rsid w:val="00C1101D"/>
    <w:rsid w:val="00C255E3"/>
    <w:rsid w:val="00C30C39"/>
    <w:rsid w:val="00C31395"/>
    <w:rsid w:val="00C43102"/>
    <w:rsid w:val="00C55B18"/>
    <w:rsid w:val="00C56344"/>
    <w:rsid w:val="00C70D07"/>
    <w:rsid w:val="00C74C1D"/>
    <w:rsid w:val="00CA26E6"/>
    <w:rsid w:val="00CC4C0E"/>
    <w:rsid w:val="00CE5159"/>
    <w:rsid w:val="00D30941"/>
    <w:rsid w:val="00D4359E"/>
    <w:rsid w:val="00D51F0D"/>
    <w:rsid w:val="00D52B7E"/>
    <w:rsid w:val="00D623E7"/>
    <w:rsid w:val="00D82737"/>
    <w:rsid w:val="00D843E5"/>
    <w:rsid w:val="00D947FA"/>
    <w:rsid w:val="00D95577"/>
    <w:rsid w:val="00D95EFC"/>
    <w:rsid w:val="00DA2F86"/>
    <w:rsid w:val="00DA465A"/>
    <w:rsid w:val="00DA6CD4"/>
    <w:rsid w:val="00DB709D"/>
    <w:rsid w:val="00DC1A32"/>
    <w:rsid w:val="00DC46A9"/>
    <w:rsid w:val="00DD6158"/>
    <w:rsid w:val="00DE68CC"/>
    <w:rsid w:val="00DE7C07"/>
    <w:rsid w:val="00E0734A"/>
    <w:rsid w:val="00E10CE6"/>
    <w:rsid w:val="00E239A4"/>
    <w:rsid w:val="00E34C54"/>
    <w:rsid w:val="00E53EB6"/>
    <w:rsid w:val="00E53FCA"/>
    <w:rsid w:val="00E60F6A"/>
    <w:rsid w:val="00E87341"/>
    <w:rsid w:val="00E90C74"/>
    <w:rsid w:val="00E97B0C"/>
    <w:rsid w:val="00ED299A"/>
    <w:rsid w:val="00EE6551"/>
    <w:rsid w:val="00EF67EF"/>
    <w:rsid w:val="00F01013"/>
    <w:rsid w:val="00F22CD1"/>
    <w:rsid w:val="00F50A22"/>
    <w:rsid w:val="00F63C5C"/>
    <w:rsid w:val="00F75A1F"/>
    <w:rsid w:val="00F96FA1"/>
    <w:rsid w:val="00FC0069"/>
    <w:rsid w:val="00FC0DE8"/>
    <w:rsid w:val="00FD14D7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2CE1-B473-41F5-91B2-F9DC004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748</cp:revision>
  <dcterms:created xsi:type="dcterms:W3CDTF">2019-12-10T13:04:00Z</dcterms:created>
  <dcterms:modified xsi:type="dcterms:W3CDTF">2021-10-25T09:15:00Z</dcterms:modified>
</cp:coreProperties>
</file>