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5" w:rsidRDefault="00293792" w:rsidP="008F501A">
      <w:pPr>
        <w:jc w:val="cente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w:t>
      </w:r>
      <w:r w:rsidR="008F501A" w:rsidRPr="008F501A">
        <w:t xml:space="preserve"> </w:t>
      </w:r>
      <w:r w:rsidR="008F501A" w:rsidRPr="008F501A">
        <w:rPr>
          <w:rFonts w:asciiTheme="majorBidi" w:hAnsiTheme="majorBidi" w:cstheme="majorBidi"/>
          <w:b/>
          <w:bCs/>
          <w:color w:val="000000"/>
          <w:sz w:val="24"/>
          <w:szCs w:val="24"/>
          <w:shd w:val="clear" w:color="auto" w:fill="FFFFFF"/>
        </w:rPr>
        <w:t>Contribution à l’étude de la contamination microbienne superficielle des carcasses bovines dans l’abattoir d’</w:t>
      </w:r>
      <w:proofErr w:type="spellStart"/>
      <w:r w:rsidR="008F501A" w:rsidRPr="008F501A">
        <w:rPr>
          <w:rFonts w:asciiTheme="majorBidi" w:hAnsiTheme="majorBidi" w:cstheme="majorBidi"/>
          <w:b/>
          <w:bCs/>
          <w:color w:val="000000"/>
          <w:sz w:val="24"/>
          <w:szCs w:val="24"/>
          <w:shd w:val="clear" w:color="auto" w:fill="FFFFFF"/>
        </w:rPr>
        <w:t>ElHarrach</w:t>
      </w:r>
      <w:proofErr w:type="spellEnd"/>
      <w:r w:rsidR="008F501A" w:rsidRPr="008F501A">
        <w:rPr>
          <w:rFonts w:asciiTheme="majorBidi" w:hAnsiTheme="majorBidi" w:cstheme="majorBidi"/>
          <w:b/>
          <w:bCs/>
          <w:color w:val="000000"/>
          <w:sz w:val="24"/>
          <w:szCs w:val="24"/>
          <w:shd w:val="clear" w:color="auto" w:fill="FFFFFF"/>
        </w:rPr>
        <w:t xml:space="preserve"> : mise en évidence des flores indicatrices d’hygiène des procédés et de contamination d’origine digestive</w:t>
      </w:r>
    </w:p>
    <w:p w:rsidR="00F22CD1" w:rsidRDefault="005B79C5" w:rsidP="008F501A">
      <w:pPr>
        <w:rPr>
          <w:rFonts w:asciiTheme="majorBidi" w:hAnsiTheme="majorBidi" w:cstheme="majorBidi"/>
          <w:b/>
          <w:bCs/>
          <w:color w:val="000000"/>
          <w:sz w:val="28"/>
          <w:szCs w:val="28"/>
          <w:shd w:val="clear" w:color="auto" w:fill="FFFFFF"/>
        </w:rPr>
      </w:pPr>
      <w:r w:rsidRPr="00467523">
        <w:rPr>
          <w:rFonts w:asciiTheme="majorBidi" w:hAnsiTheme="majorBidi" w:cstheme="majorBidi"/>
          <w:b/>
          <w:bCs/>
          <w:color w:val="000000"/>
          <w:sz w:val="28"/>
          <w:szCs w:val="28"/>
          <w:shd w:val="clear" w:color="auto" w:fill="FFFFFF"/>
        </w:rPr>
        <w:t>Auteur</w:t>
      </w:r>
      <w:r w:rsidR="00506AF1">
        <w:rPr>
          <w:rFonts w:asciiTheme="majorBidi" w:hAnsiTheme="majorBidi" w:cstheme="majorBidi"/>
          <w:b/>
          <w:bCs/>
          <w:color w:val="000000"/>
          <w:sz w:val="28"/>
          <w:szCs w:val="28"/>
          <w:shd w:val="clear" w:color="auto" w:fill="FFFFFF"/>
        </w:rPr>
        <w:t xml:space="preserve"> : </w:t>
      </w:r>
      <w:proofErr w:type="spellStart"/>
      <w:r w:rsidR="008F501A" w:rsidRPr="008F501A">
        <w:rPr>
          <w:rFonts w:asciiTheme="majorBidi" w:hAnsiTheme="majorBidi" w:cstheme="majorBidi"/>
          <w:b/>
          <w:bCs/>
          <w:color w:val="000000"/>
          <w:sz w:val="28"/>
          <w:szCs w:val="28"/>
          <w:shd w:val="clear" w:color="auto" w:fill="FFFFFF"/>
        </w:rPr>
        <w:t>Missoumi</w:t>
      </w:r>
      <w:proofErr w:type="spellEnd"/>
      <w:r w:rsidR="008F501A" w:rsidRPr="008F501A">
        <w:rPr>
          <w:rFonts w:asciiTheme="majorBidi" w:hAnsiTheme="majorBidi" w:cstheme="majorBidi"/>
          <w:b/>
          <w:bCs/>
          <w:color w:val="000000"/>
          <w:sz w:val="28"/>
          <w:szCs w:val="28"/>
          <w:shd w:val="clear" w:color="auto" w:fill="FFFFFF"/>
        </w:rPr>
        <w:t xml:space="preserve">, </w:t>
      </w:r>
      <w:proofErr w:type="spellStart"/>
      <w:r w:rsidR="008F501A" w:rsidRPr="008F501A">
        <w:rPr>
          <w:rFonts w:asciiTheme="majorBidi" w:hAnsiTheme="majorBidi" w:cstheme="majorBidi"/>
          <w:b/>
          <w:bCs/>
          <w:color w:val="000000"/>
          <w:sz w:val="28"/>
          <w:szCs w:val="28"/>
          <w:shd w:val="clear" w:color="auto" w:fill="FFFFFF"/>
        </w:rPr>
        <w:t>Yousra</w:t>
      </w:r>
      <w:proofErr w:type="spellEnd"/>
      <w:r w:rsidR="008F501A" w:rsidRPr="008F501A">
        <w:rPr>
          <w:rFonts w:asciiTheme="majorBidi" w:hAnsiTheme="majorBidi" w:cstheme="majorBidi"/>
          <w:b/>
          <w:bCs/>
          <w:color w:val="000000"/>
          <w:sz w:val="28"/>
          <w:szCs w:val="28"/>
          <w:shd w:val="clear" w:color="auto" w:fill="FFFFFF"/>
        </w:rPr>
        <w:t xml:space="preserve"> </w:t>
      </w:r>
      <w:proofErr w:type="spellStart"/>
      <w:r w:rsidR="008F501A" w:rsidRPr="008F501A">
        <w:rPr>
          <w:rFonts w:asciiTheme="majorBidi" w:hAnsiTheme="majorBidi" w:cstheme="majorBidi"/>
          <w:b/>
          <w:bCs/>
          <w:color w:val="000000"/>
          <w:sz w:val="28"/>
          <w:szCs w:val="28"/>
          <w:shd w:val="clear" w:color="auto" w:fill="FFFFFF"/>
        </w:rPr>
        <w:t>Chahinez</w:t>
      </w:r>
      <w:proofErr w:type="spellEnd"/>
      <w:r w:rsidR="008F501A" w:rsidRPr="008F501A">
        <w:rPr>
          <w:rFonts w:asciiTheme="majorBidi" w:hAnsiTheme="majorBidi" w:cstheme="majorBidi"/>
          <w:b/>
          <w:bCs/>
          <w:color w:val="000000"/>
          <w:sz w:val="28"/>
          <w:szCs w:val="28"/>
          <w:shd w:val="clear" w:color="auto" w:fill="FFFFFF"/>
        </w:rPr>
        <w:t>,</w:t>
      </w:r>
    </w:p>
    <w:p w:rsidR="00DC46A9" w:rsidRDefault="008B019A" w:rsidP="00090478">
      <w:r w:rsidRPr="00383C3B">
        <w:rPr>
          <w:b/>
          <w:bCs/>
          <w:sz w:val="32"/>
          <w:szCs w:val="32"/>
        </w:rPr>
        <w:t>Résumé :</w:t>
      </w:r>
      <w:r w:rsidR="00F22CD1" w:rsidRPr="00F22CD1">
        <w:t xml:space="preserve"> </w:t>
      </w:r>
      <w:bookmarkStart w:id="0" w:name="_GoBack"/>
      <w:bookmarkEnd w:id="0"/>
    </w:p>
    <w:p w:rsidR="008F501A" w:rsidRDefault="008F501A" w:rsidP="008F501A">
      <w:r>
        <w:t xml:space="preserve">La présente étude vise à apporter une évaluation de la qualité hygiénique des carcasses bovines (10 demi-carcasses) au niveau de l’abattoir d’El-Harrach. Pour ce faire, 20 prélèvements ont été effectués à la fin de la fente de la carcasse en 2 demi-carcasses et avant l’inspection post mortem, par la méthode du double écouvillonnage. Deux (02) zones anatomiques ont été testées ; le collier et le flanc. Les taux de contamination varient en fonction du microorganisme dénombré et des zones de prélèvement. Sur l’ensemble des échantillons analysés, la flore prédominante est la flore aérobie mésophile totale (1.28E+03 UFC/cm²), suivie par les coliformes totaux (7.91E+01 UFC/cm²) et les coliformes </w:t>
      </w:r>
      <w:proofErr w:type="spellStart"/>
      <w:r>
        <w:t>thermotolérants</w:t>
      </w:r>
      <w:proofErr w:type="spellEnd"/>
      <w:r>
        <w:t xml:space="preserve"> (3.58 E+01UFC/cm²). Cependant, un taux de 78,57% d’E. </w:t>
      </w:r>
      <w:proofErr w:type="gramStart"/>
      <w:r>
        <w:t>coli</w:t>
      </w:r>
      <w:proofErr w:type="gramEnd"/>
      <w:r>
        <w:t xml:space="preserve"> est enregistré et aucune Salmonella </w:t>
      </w:r>
      <w:proofErr w:type="spellStart"/>
      <w:r>
        <w:t>spp</w:t>
      </w:r>
      <w:proofErr w:type="spellEnd"/>
      <w:r>
        <w:t xml:space="preserve">. </w:t>
      </w:r>
      <w:proofErr w:type="gramStart"/>
      <w:r>
        <w:t>n’est</w:t>
      </w:r>
      <w:proofErr w:type="gramEnd"/>
      <w:r>
        <w:t xml:space="preserve"> détectée (0%). L’étude des critères des procédés d’hygiène indique que la qualité bactériologique est acceptable pour la FAMT et les coliformes totaux, mais satisfaisante pour Salmonella </w:t>
      </w:r>
      <w:proofErr w:type="spellStart"/>
      <w:r>
        <w:t>spp</w:t>
      </w:r>
      <w:proofErr w:type="spellEnd"/>
      <w:r>
        <w:t xml:space="preserve">. Ainsi, ces résultats peuvent être améliorés, et ce en instaurant des mesures correctives adéquates. </w:t>
      </w:r>
    </w:p>
    <w:p w:rsidR="008F501A" w:rsidRDefault="008F501A" w:rsidP="008F501A">
      <w:r>
        <w:t>Mots-clés: abattoir, bovins, carcasses, hygiène des procédés, El-Harrach.</w:t>
      </w:r>
    </w:p>
    <w:p w:rsidR="008F501A" w:rsidRDefault="008F501A" w:rsidP="008F501A"/>
    <w:p w:rsidR="008F501A" w:rsidRPr="008F501A" w:rsidRDefault="008F501A" w:rsidP="008F501A">
      <w:pPr>
        <w:rPr>
          <w:lang w:val="en-US"/>
        </w:rPr>
      </w:pPr>
      <w:r w:rsidRPr="008F501A">
        <w:rPr>
          <w:lang w:val="en-US"/>
        </w:rPr>
        <w:t xml:space="preserve">Abstract </w:t>
      </w:r>
    </w:p>
    <w:p w:rsidR="008F501A" w:rsidRPr="008F501A" w:rsidRDefault="008F501A" w:rsidP="008F501A">
      <w:pPr>
        <w:rPr>
          <w:lang w:val="en-US"/>
        </w:rPr>
      </w:pPr>
    </w:p>
    <w:p w:rsidR="008F501A" w:rsidRPr="008F501A" w:rsidRDefault="008F501A" w:rsidP="008F501A">
      <w:pPr>
        <w:rPr>
          <w:lang w:val="en-US"/>
        </w:rPr>
      </w:pPr>
      <w:r w:rsidRPr="008F501A">
        <w:rPr>
          <w:lang w:val="en-US"/>
        </w:rPr>
        <w:t>The present study aims to provide an assessment of the hygienic quality of bovine carcasses (10 half-carcasses) at the slaughterhouse of El-</w:t>
      </w:r>
      <w:proofErr w:type="spellStart"/>
      <w:r w:rsidRPr="008F501A">
        <w:rPr>
          <w:lang w:val="en-US"/>
        </w:rPr>
        <w:t>Harrach</w:t>
      </w:r>
      <w:proofErr w:type="spellEnd"/>
      <w:r w:rsidRPr="008F501A">
        <w:rPr>
          <w:lang w:val="en-US"/>
        </w:rPr>
        <w:t xml:space="preserve">. For this purpose, 20 samples were taken at the end of the split of the carcass into 2 half-carcasses and before the post mortem inspection, by the method of double swabbing. Two (02) anatomical areas were tested; neck and flank. Contamination rates varied according to the microorganism enumerated and the sampling areas. On all the samples analyzed, the predominant flora is the Total Aerobic </w:t>
      </w:r>
      <w:proofErr w:type="spellStart"/>
      <w:r w:rsidRPr="008F501A">
        <w:rPr>
          <w:lang w:val="en-US"/>
        </w:rPr>
        <w:t>Mesophilic</w:t>
      </w:r>
      <w:proofErr w:type="spellEnd"/>
      <w:r w:rsidRPr="008F501A">
        <w:rPr>
          <w:lang w:val="en-US"/>
        </w:rPr>
        <w:t xml:space="preserve"> Flora (1.28E+03 CFU/cm²), followed </w:t>
      </w:r>
      <w:proofErr w:type="gramStart"/>
      <w:r w:rsidRPr="008F501A">
        <w:rPr>
          <w:lang w:val="en-US"/>
        </w:rPr>
        <w:t>by</w:t>
      </w:r>
      <w:proofErr w:type="gramEnd"/>
      <w:r w:rsidRPr="008F501A">
        <w:rPr>
          <w:lang w:val="en-US"/>
        </w:rPr>
        <w:t xml:space="preserve"> total coliforms (7.91E+01 CFU/cm²) and </w:t>
      </w:r>
      <w:proofErr w:type="spellStart"/>
      <w:r w:rsidRPr="008F501A">
        <w:rPr>
          <w:lang w:val="en-US"/>
        </w:rPr>
        <w:t>thermotolerant</w:t>
      </w:r>
      <w:proofErr w:type="spellEnd"/>
      <w:r w:rsidRPr="008F501A">
        <w:rPr>
          <w:lang w:val="en-US"/>
        </w:rPr>
        <w:t xml:space="preserve"> coliforms (3.58 E+01 CFU/cm²). However, a rate of 78.57% of E. coli is recorded and no Salmonella spp. is detected (0%). The study of the hygienic process criteria indicates that the bacteriological quality is acceptable for TAMF and total coliforms, but satisfactory for Salmonella spp. Thus, these results can be improved by implementing adequate corrective measures.</w:t>
      </w:r>
    </w:p>
    <w:p w:rsidR="008F501A" w:rsidRPr="008F501A" w:rsidRDefault="008F501A" w:rsidP="008F501A">
      <w:pPr>
        <w:rPr>
          <w:lang w:val="en-US"/>
        </w:rPr>
      </w:pPr>
      <w:r w:rsidRPr="008F501A">
        <w:rPr>
          <w:lang w:val="en-US"/>
        </w:rPr>
        <w:t>Keywords: slaughterhouse, cattle, carcasses, process hygiene, El-</w:t>
      </w:r>
      <w:proofErr w:type="spellStart"/>
      <w:r w:rsidRPr="008F501A">
        <w:rPr>
          <w:lang w:val="en-US"/>
        </w:rPr>
        <w:t>Harrach</w:t>
      </w:r>
      <w:proofErr w:type="spellEnd"/>
      <w:r w:rsidRPr="008F501A">
        <w:rPr>
          <w:lang w:val="en-US"/>
        </w:rPr>
        <w:t>.</w:t>
      </w:r>
    </w:p>
    <w:p w:rsidR="008F501A" w:rsidRPr="008F501A" w:rsidRDefault="008F501A" w:rsidP="008F501A">
      <w:pPr>
        <w:rPr>
          <w:lang w:val="en-US"/>
        </w:rPr>
      </w:pPr>
    </w:p>
    <w:p w:rsidR="008F501A" w:rsidRDefault="008F501A" w:rsidP="008F501A">
      <w:r w:rsidRPr="008F501A">
        <w:rPr>
          <w:lang w:val="en-US"/>
        </w:rPr>
        <w:tab/>
      </w:r>
      <w:r>
        <w:rPr>
          <w:rFonts w:cs="Arial" w:hint="cs"/>
          <w:rtl/>
        </w:rPr>
        <w:t>ملخص</w:t>
      </w:r>
    </w:p>
    <w:p w:rsidR="008F501A" w:rsidRDefault="008F501A" w:rsidP="008F501A">
      <w:r>
        <w:rPr>
          <w:rFonts w:cs="Arial" w:hint="cs"/>
          <w:rtl/>
        </w:rPr>
        <w:t>تهدف</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r>
        <w:rPr>
          <w:rFonts w:cs="Arial" w:hint="cs"/>
          <w:rtl/>
        </w:rPr>
        <w:t>إلى</w:t>
      </w:r>
      <w:r>
        <w:rPr>
          <w:rFonts w:cs="Arial"/>
          <w:rtl/>
        </w:rPr>
        <w:t xml:space="preserve"> </w:t>
      </w:r>
      <w:r>
        <w:rPr>
          <w:rFonts w:cs="Arial" w:hint="cs"/>
          <w:rtl/>
        </w:rPr>
        <w:t>تقديم</w:t>
      </w:r>
      <w:r>
        <w:rPr>
          <w:rFonts w:cs="Arial"/>
          <w:rtl/>
        </w:rPr>
        <w:t xml:space="preserve"> </w:t>
      </w:r>
      <w:r>
        <w:rPr>
          <w:rFonts w:cs="Arial" w:hint="cs"/>
          <w:rtl/>
        </w:rPr>
        <w:t>تقييم</w:t>
      </w:r>
      <w:r>
        <w:rPr>
          <w:rFonts w:cs="Arial"/>
          <w:rtl/>
        </w:rPr>
        <w:t xml:space="preserve"> </w:t>
      </w:r>
      <w:r>
        <w:rPr>
          <w:rFonts w:cs="Arial" w:hint="cs"/>
          <w:rtl/>
        </w:rPr>
        <w:t>للجودة</w:t>
      </w:r>
      <w:r>
        <w:rPr>
          <w:rFonts w:cs="Arial"/>
          <w:rtl/>
        </w:rPr>
        <w:t xml:space="preserve"> </w:t>
      </w:r>
      <w:r>
        <w:rPr>
          <w:rFonts w:cs="Arial" w:hint="cs"/>
          <w:rtl/>
        </w:rPr>
        <w:t>الصحية</w:t>
      </w:r>
      <w:r>
        <w:rPr>
          <w:rFonts w:cs="Arial"/>
          <w:rtl/>
        </w:rPr>
        <w:t xml:space="preserve"> </w:t>
      </w:r>
      <w:r>
        <w:rPr>
          <w:rFonts w:cs="Arial" w:hint="cs"/>
          <w:rtl/>
        </w:rPr>
        <w:t>لذبائح</w:t>
      </w:r>
      <w:r>
        <w:rPr>
          <w:rFonts w:cs="Arial"/>
          <w:rtl/>
        </w:rPr>
        <w:t xml:space="preserve"> </w:t>
      </w:r>
      <w:r>
        <w:rPr>
          <w:rFonts w:cs="Arial" w:hint="cs"/>
          <w:rtl/>
        </w:rPr>
        <w:t>الأبقار</w:t>
      </w:r>
      <w:r>
        <w:rPr>
          <w:rFonts w:cs="Arial"/>
          <w:rtl/>
        </w:rPr>
        <w:t xml:space="preserve"> (10 </w:t>
      </w:r>
      <w:r>
        <w:rPr>
          <w:rFonts w:cs="Arial" w:hint="cs"/>
          <w:rtl/>
        </w:rPr>
        <w:t>ذبائح</w:t>
      </w:r>
      <w:r>
        <w:rPr>
          <w:rFonts w:cs="Arial"/>
          <w:rtl/>
        </w:rPr>
        <w:t xml:space="preserve"> </w:t>
      </w:r>
      <w:r>
        <w:rPr>
          <w:rFonts w:cs="Arial" w:hint="cs"/>
          <w:rtl/>
        </w:rPr>
        <w:t>نصفية</w:t>
      </w:r>
      <w:r>
        <w:rPr>
          <w:rFonts w:cs="Arial"/>
          <w:rtl/>
        </w:rPr>
        <w:t xml:space="preserve">) </w:t>
      </w:r>
      <w:r>
        <w:rPr>
          <w:rFonts w:cs="Arial" w:hint="cs"/>
          <w:rtl/>
        </w:rPr>
        <w:t>في</w:t>
      </w:r>
      <w:r>
        <w:rPr>
          <w:rFonts w:cs="Arial"/>
          <w:rtl/>
        </w:rPr>
        <w:t xml:space="preserve"> </w:t>
      </w:r>
      <w:r>
        <w:rPr>
          <w:rFonts w:cs="Arial" w:hint="cs"/>
          <w:rtl/>
        </w:rPr>
        <w:t>مذبح</w:t>
      </w:r>
      <w:r>
        <w:rPr>
          <w:rFonts w:cs="Arial"/>
          <w:rtl/>
        </w:rPr>
        <w:t xml:space="preserve"> </w:t>
      </w:r>
      <w:r>
        <w:rPr>
          <w:rFonts w:cs="Arial" w:hint="cs"/>
          <w:rtl/>
        </w:rPr>
        <w:t>الحراش</w:t>
      </w:r>
      <w:r>
        <w:rPr>
          <w:rFonts w:cs="Arial"/>
          <w:rtl/>
        </w:rPr>
        <w:t xml:space="preserve">. </w:t>
      </w:r>
      <w:r>
        <w:rPr>
          <w:rFonts w:cs="Arial" w:hint="cs"/>
          <w:rtl/>
        </w:rPr>
        <w:t>للقيام</w:t>
      </w:r>
      <w:r>
        <w:rPr>
          <w:rFonts w:cs="Arial"/>
          <w:rtl/>
        </w:rPr>
        <w:t xml:space="preserve"> </w:t>
      </w:r>
      <w:r>
        <w:rPr>
          <w:rFonts w:cs="Arial" w:hint="cs"/>
          <w:rtl/>
        </w:rPr>
        <w:t>بذلك</w:t>
      </w:r>
      <w:r>
        <w:rPr>
          <w:rFonts w:cs="Arial"/>
          <w:rtl/>
        </w:rPr>
        <w:t xml:space="preserve"> </w:t>
      </w:r>
      <w:r>
        <w:rPr>
          <w:rFonts w:cs="Arial" w:hint="cs"/>
          <w:rtl/>
        </w:rPr>
        <w:t>،</w:t>
      </w:r>
      <w:r>
        <w:rPr>
          <w:rFonts w:cs="Arial"/>
          <w:rtl/>
        </w:rPr>
        <w:t xml:space="preserve"> </w:t>
      </w:r>
      <w:r>
        <w:rPr>
          <w:rFonts w:cs="Arial" w:hint="cs"/>
          <w:rtl/>
        </w:rPr>
        <w:t>تم</w:t>
      </w:r>
      <w:r>
        <w:rPr>
          <w:rFonts w:cs="Arial"/>
          <w:rtl/>
        </w:rPr>
        <w:t xml:space="preserve"> </w:t>
      </w:r>
      <w:r>
        <w:rPr>
          <w:rFonts w:cs="Arial" w:hint="cs"/>
          <w:rtl/>
        </w:rPr>
        <w:t>أخذ</w:t>
      </w:r>
      <w:r>
        <w:rPr>
          <w:rFonts w:cs="Arial"/>
          <w:rtl/>
        </w:rPr>
        <w:t xml:space="preserve"> 20 </w:t>
      </w:r>
      <w:r>
        <w:rPr>
          <w:rFonts w:cs="Arial" w:hint="cs"/>
          <w:rtl/>
        </w:rPr>
        <w:t>عينة</w:t>
      </w:r>
      <w:r>
        <w:rPr>
          <w:rFonts w:cs="Arial"/>
          <w:rtl/>
        </w:rPr>
        <w:t xml:space="preserve"> </w:t>
      </w:r>
      <w:r>
        <w:rPr>
          <w:rFonts w:cs="Arial" w:hint="cs"/>
          <w:rtl/>
        </w:rPr>
        <w:t>في</w:t>
      </w:r>
      <w:r>
        <w:rPr>
          <w:rFonts w:cs="Arial"/>
          <w:rtl/>
        </w:rPr>
        <w:t xml:space="preserve"> </w:t>
      </w:r>
      <w:r>
        <w:rPr>
          <w:rFonts w:cs="Arial" w:hint="cs"/>
          <w:rtl/>
        </w:rPr>
        <w:t>نهاية</w:t>
      </w:r>
      <w:r>
        <w:rPr>
          <w:rFonts w:cs="Arial"/>
          <w:rtl/>
        </w:rPr>
        <w:t xml:space="preserve"> </w:t>
      </w:r>
      <w:r>
        <w:rPr>
          <w:rFonts w:cs="Arial" w:hint="cs"/>
          <w:rtl/>
        </w:rPr>
        <w:t>تقسيم</w:t>
      </w:r>
      <w:r>
        <w:rPr>
          <w:rFonts w:cs="Arial"/>
          <w:rtl/>
        </w:rPr>
        <w:t xml:space="preserve"> </w:t>
      </w:r>
      <w:r>
        <w:rPr>
          <w:rFonts w:cs="Arial" w:hint="cs"/>
          <w:rtl/>
        </w:rPr>
        <w:t>الذبيحة</w:t>
      </w:r>
      <w:r>
        <w:rPr>
          <w:rFonts w:cs="Arial"/>
          <w:rtl/>
        </w:rPr>
        <w:t xml:space="preserve"> </w:t>
      </w:r>
      <w:r>
        <w:rPr>
          <w:rFonts w:cs="Arial" w:hint="cs"/>
          <w:rtl/>
        </w:rPr>
        <w:t>إلى</w:t>
      </w:r>
      <w:r>
        <w:rPr>
          <w:rFonts w:cs="Arial"/>
          <w:rtl/>
        </w:rPr>
        <w:t xml:space="preserve"> </w:t>
      </w:r>
      <w:r>
        <w:rPr>
          <w:rFonts w:cs="Arial" w:hint="cs"/>
          <w:rtl/>
        </w:rPr>
        <w:t>نصفين</w:t>
      </w:r>
      <w:r>
        <w:rPr>
          <w:rFonts w:cs="Arial"/>
          <w:rtl/>
        </w:rPr>
        <w:t xml:space="preserve"> </w:t>
      </w:r>
      <w:r>
        <w:rPr>
          <w:rFonts w:cs="Arial" w:hint="cs"/>
          <w:rtl/>
        </w:rPr>
        <w:t>وقبل</w:t>
      </w:r>
      <w:r>
        <w:rPr>
          <w:rFonts w:cs="Arial"/>
          <w:rtl/>
        </w:rPr>
        <w:t xml:space="preserve"> </w:t>
      </w:r>
      <w:r>
        <w:rPr>
          <w:rFonts w:cs="Arial" w:hint="cs"/>
          <w:rtl/>
        </w:rPr>
        <w:t>فحص</w:t>
      </w:r>
      <w:r>
        <w:rPr>
          <w:rFonts w:cs="Arial"/>
          <w:rtl/>
        </w:rPr>
        <w:t xml:space="preserve"> </w:t>
      </w:r>
      <w:r>
        <w:rPr>
          <w:rFonts w:cs="Arial" w:hint="cs"/>
          <w:rtl/>
        </w:rPr>
        <w:t>ما</w:t>
      </w:r>
      <w:r>
        <w:rPr>
          <w:rFonts w:cs="Arial"/>
          <w:rtl/>
        </w:rPr>
        <w:t xml:space="preserve"> </w:t>
      </w:r>
      <w:r>
        <w:rPr>
          <w:rFonts w:cs="Arial" w:hint="cs"/>
          <w:rtl/>
        </w:rPr>
        <w:t>بعد</w:t>
      </w:r>
      <w:r>
        <w:rPr>
          <w:rFonts w:cs="Arial"/>
          <w:rtl/>
        </w:rPr>
        <w:t xml:space="preserve"> </w:t>
      </w:r>
      <w:r>
        <w:rPr>
          <w:rFonts w:cs="Arial" w:hint="cs"/>
          <w:rtl/>
        </w:rPr>
        <w:t>الذبح</w:t>
      </w:r>
      <w:r>
        <w:rPr>
          <w:rFonts w:cs="Arial"/>
          <w:rtl/>
        </w:rPr>
        <w:t xml:space="preserve"> </w:t>
      </w:r>
      <w:r>
        <w:rPr>
          <w:rFonts w:cs="Arial" w:hint="cs"/>
          <w:rtl/>
        </w:rPr>
        <w:t>،</w:t>
      </w:r>
      <w:r>
        <w:rPr>
          <w:rFonts w:cs="Arial"/>
          <w:rtl/>
        </w:rPr>
        <w:t xml:space="preserve"> </w:t>
      </w:r>
      <w:r>
        <w:rPr>
          <w:rFonts w:cs="Arial" w:hint="cs"/>
          <w:rtl/>
        </w:rPr>
        <w:t>بطريقة</w:t>
      </w:r>
      <w:r>
        <w:rPr>
          <w:rFonts w:cs="Arial"/>
          <w:rtl/>
        </w:rPr>
        <w:t xml:space="preserve"> </w:t>
      </w:r>
      <w:r>
        <w:rPr>
          <w:rFonts w:cs="Arial" w:hint="cs"/>
          <w:rtl/>
        </w:rPr>
        <w:t>المسحة</w:t>
      </w:r>
      <w:r>
        <w:rPr>
          <w:rFonts w:cs="Arial"/>
          <w:rtl/>
        </w:rPr>
        <w:t xml:space="preserve"> </w:t>
      </w:r>
      <w:r>
        <w:rPr>
          <w:rFonts w:cs="Arial" w:hint="cs"/>
          <w:rtl/>
        </w:rPr>
        <w:t>المزدوجة</w:t>
      </w:r>
      <w:r>
        <w:rPr>
          <w:rFonts w:cs="Arial"/>
          <w:rtl/>
        </w:rPr>
        <w:t xml:space="preserve">. </w:t>
      </w:r>
      <w:r>
        <w:rPr>
          <w:rFonts w:cs="Arial" w:hint="cs"/>
          <w:rtl/>
        </w:rPr>
        <w:t>تم</w:t>
      </w:r>
      <w:r>
        <w:rPr>
          <w:rFonts w:cs="Arial"/>
          <w:rtl/>
        </w:rPr>
        <w:t xml:space="preserve"> </w:t>
      </w:r>
      <w:r>
        <w:rPr>
          <w:rFonts w:cs="Arial" w:hint="cs"/>
          <w:rtl/>
        </w:rPr>
        <w:t>اختبار</w:t>
      </w:r>
      <w:r>
        <w:rPr>
          <w:rFonts w:cs="Arial"/>
          <w:rtl/>
        </w:rPr>
        <w:t xml:space="preserve"> </w:t>
      </w:r>
      <w:proofErr w:type="gramStart"/>
      <w:r>
        <w:rPr>
          <w:rFonts w:cs="Arial" w:hint="cs"/>
          <w:rtl/>
        </w:rPr>
        <w:t>منطقتين</w:t>
      </w:r>
      <w:proofErr w:type="gramEnd"/>
      <w:r>
        <w:rPr>
          <w:rFonts w:cs="Arial"/>
          <w:rtl/>
        </w:rPr>
        <w:t xml:space="preserve"> (02) </w:t>
      </w:r>
      <w:r>
        <w:rPr>
          <w:rFonts w:cs="Arial" w:hint="cs"/>
          <w:rtl/>
        </w:rPr>
        <w:t>تشريحيتين</w:t>
      </w:r>
      <w:r>
        <w:rPr>
          <w:rFonts w:cs="Arial"/>
          <w:rtl/>
        </w:rPr>
        <w:t xml:space="preserve"> </w:t>
      </w:r>
      <w:r>
        <w:rPr>
          <w:rFonts w:cs="Arial" w:hint="cs"/>
          <w:rtl/>
        </w:rPr>
        <w:t>الرقبة</w:t>
      </w:r>
      <w:r>
        <w:rPr>
          <w:rFonts w:cs="Arial"/>
          <w:rtl/>
        </w:rPr>
        <w:t xml:space="preserve"> </w:t>
      </w:r>
      <w:r>
        <w:rPr>
          <w:rFonts w:cs="Arial" w:hint="cs"/>
          <w:rtl/>
        </w:rPr>
        <w:t>و</w:t>
      </w:r>
      <w:r>
        <w:rPr>
          <w:rFonts w:cs="Arial"/>
          <w:rtl/>
        </w:rPr>
        <w:t xml:space="preserve"> </w:t>
      </w:r>
      <w:r>
        <w:rPr>
          <w:rFonts w:cs="Arial" w:hint="cs"/>
          <w:rtl/>
        </w:rPr>
        <w:t>الخاصرة</w:t>
      </w:r>
      <w:r>
        <w:rPr>
          <w:rFonts w:cs="Arial"/>
          <w:rtl/>
        </w:rPr>
        <w:t xml:space="preserve">. </w:t>
      </w:r>
      <w:proofErr w:type="gramStart"/>
      <w:r>
        <w:rPr>
          <w:rFonts w:cs="Arial" w:hint="cs"/>
          <w:rtl/>
        </w:rPr>
        <w:t>تختلف</w:t>
      </w:r>
      <w:proofErr w:type="gramEnd"/>
      <w:r>
        <w:rPr>
          <w:rFonts w:cs="Arial"/>
          <w:rtl/>
        </w:rPr>
        <w:t xml:space="preserve"> </w:t>
      </w:r>
      <w:r>
        <w:rPr>
          <w:rFonts w:cs="Arial" w:hint="cs"/>
          <w:rtl/>
        </w:rPr>
        <w:t>معدلات</w:t>
      </w:r>
      <w:r>
        <w:rPr>
          <w:rFonts w:cs="Arial"/>
          <w:rtl/>
        </w:rPr>
        <w:t xml:space="preserve"> </w:t>
      </w:r>
      <w:r>
        <w:rPr>
          <w:rFonts w:cs="Arial" w:hint="cs"/>
          <w:rtl/>
        </w:rPr>
        <w:t>التلوث</w:t>
      </w:r>
      <w:r>
        <w:rPr>
          <w:rFonts w:cs="Arial"/>
          <w:rtl/>
        </w:rPr>
        <w:t xml:space="preserve"> </w:t>
      </w:r>
      <w:r>
        <w:rPr>
          <w:rFonts w:cs="Arial" w:hint="cs"/>
          <w:rtl/>
        </w:rPr>
        <w:t>اعتمادًا</w:t>
      </w:r>
      <w:r>
        <w:rPr>
          <w:rFonts w:cs="Arial"/>
          <w:rtl/>
        </w:rPr>
        <w:t xml:space="preserve"> </w:t>
      </w:r>
      <w:r>
        <w:rPr>
          <w:rFonts w:cs="Arial" w:hint="cs"/>
          <w:rtl/>
        </w:rPr>
        <w:t>على</w:t>
      </w:r>
      <w:r>
        <w:rPr>
          <w:rFonts w:cs="Arial"/>
          <w:rtl/>
        </w:rPr>
        <w:t xml:space="preserve"> </w:t>
      </w:r>
      <w:r>
        <w:rPr>
          <w:rFonts w:cs="Arial" w:hint="cs"/>
          <w:rtl/>
        </w:rPr>
        <w:t>الكائنات</w:t>
      </w:r>
      <w:r>
        <w:rPr>
          <w:rFonts w:cs="Arial"/>
          <w:rtl/>
        </w:rPr>
        <w:t xml:space="preserve"> </w:t>
      </w:r>
      <w:r>
        <w:rPr>
          <w:rFonts w:cs="Arial" w:hint="cs"/>
          <w:rtl/>
        </w:rPr>
        <w:t>الحية</w:t>
      </w:r>
      <w:r>
        <w:rPr>
          <w:rFonts w:cs="Arial"/>
          <w:rtl/>
        </w:rPr>
        <w:t xml:space="preserve"> </w:t>
      </w:r>
      <w:r>
        <w:rPr>
          <w:rFonts w:cs="Arial" w:hint="cs"/>
          <w:rtl/>
        </w:rPr>
        <w:t>الدقيقة</w:t>
      </w:r>
      <w:r>
        <w:rPr>
          <w:rFonts w:cs="Arial"/>
          <w:rtl/>
        </w:rPr>
        <w:t xml:space="preserve"> </w:t>
      </w:r>
      <w:r>
        <w:rPr>
          <w:rFonts w:cs="Arial" w:hint="cs"/>
          <w:rtl/>
        </w:rPr>
        <w:t>التي</w:t>
      </w:r>
      <w:r>
        <w:rPr>
          <w:rFonts w:cs="Arial"/>
          <w:rtl/>
        </w:rPr>
        <w:t xml:space="preserve"> </w:t>
      </w:r>
      <w:r>
        <w:rPr>
          <w:rFonts w:cs="Arial" w:hint="cs"/>
          <w:rtl/>
        </w:rPr>
        <w:t>يتم</w:t>
      </w:r>
      <w:r>
        <w:rPr>
          <w:rFonts w:cs="Arial"/>
          <w:rtl/>
        </w:rPr>
        <w:t xml:space="preserve"> </w:t>
      </w:r>
      <w:r>
        <w:rPr>
          <w:rFonts w:cs="Arial" w:hint="cs"/>
          <w:rtl/>
        </w:rPr>
        <w:t>عدها</w:t>
      </w:r>
      <w:r>
        <w:rPr>
          <w:rFonts w:cs="Arial"/>
          <w:rtl/>
        </w:rPr>
        <w:t xml:space="preserve"> </w:t>
      </w:r>
      <w:r>
        <w:rPr>
          <w:rFonts w:cs="Arial" w:hint="cs"/>
          <w:rtl/>
        </w:rPr>
        <w:t>ومناطق</w:t>
      </w:r>
      <w:r>
        <w:rPr>
          <w:rFonts w:cs="Arial"/>
          <w:rtl/>
        </w:rPr>
        <w:t xml:space="preserve"> </w:t>
      </w:r>
      <w:r>
        <w:rPr>
          <w:rFonts w:cs="Arial" w:hint="cs"/>
          <w:rtl/>
        </w:rPr>
        <w:t>أخذ</w:t>
      </w:r>
      <w:r>
        <w:rPr>
          <w:rFonts w:cs="Arial"/>
          <w:rtl/>
        </w:rPr>
        <w:t xml:space="preserve"> </w:t>
      </w:r>
      <w:r>
        <w:rPr>
          <w:rFonts w:cs="Arial" w:hint="cs"/>
          <w:rtl/>
        </w:rPr>
        <w:t>العينات</w:t>
      </w:r>
      <w:r>
        <w:rPr>
          <w:rFonts w:cs="Arial"/>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العينات</w:t>
      </w:r>
      <w:r>
        <w:rPr>
          <w:rFonts w:cs="Arial"/>
          <w:rtl/>
        </w:rPr>
        <w:t xml:space="preserve"> </w:t>
      </w:r>
      <w:r>
        <w:rPr>
          <w:rFonts w:cs="Arial" w:hint="cs"/>
          <w:rtl/>
        </w:rPr>
        <w:t>التي</w:t>
      </w:r>
      <w:r>
        <w:rPr>
          <w:rFonts w:cs="Arial"/>
          <w:rtl/>
        </w:rPr>
        <w:t xml:space="preserve"> </w:t>
      </w:r>
      <w:r>
        <w:rPr>
          <w:rFonts w:cs="Arial" w:hint="cs"/>
          <w:rtl/>
        </w:rPr>
        <w:t>تم</w:t>
      </w:r>
      <w:r>
        <w:rPr>
          <w:rFonts w:cs="Arial"/>
          <w:rtl/>
        </w:rPr>
        <w:t xml:space="preserve"> </w:t>
      </w:r>
      <w:r>
        <w:rPr>
          <w:rFonts w:cs="Arial" w:hint="cs"/>
          <w:rtl/>
        </w:rPr>
        <w:t>،</w:t>
      </w:r>
      <w:r>
        <w:rPr>
          <w:rFonts w:cs="Arial"/>
          <w:rtl/>
        </w:rPr>
        <w:t xml:space="preserve"> </w:t>
      </w:r>
      <w:r>
        <w:rPr>
          <w:rFonts w:cs="Arial" w:hint="cs"/>
          <w:rtl/>
        </w:rPr>
        <w:t>تحليلها</w:t>
      </w:r>
      <w:r>
        <w:rPr>
          <w:rFonts w:cs="Arial"/>
          <w:rtl/>
        </w:rPr>
        <w:t xml:space="preserve"> </w:t>
      </w:r>
      <w:r>
        <w:rPr>
          <w:rFonts w:cs="Arial" w:hint="cs"/>
          <w:rtl/>
        </w:rPr>
        <w:t>كانت</w:t>
      </w:r>
      <w:r>
        <w:rPr>
          <w:rFonts w:cs="Arial"/>
          <w:rtl/>
        </w:rPr>
        <w:t xml:space="preserve"> </w:t>
      </w:r>
      <w:r>
        <w:rPr>
          <w:rFonts w:cs="Arial" w:hint="cs"/>
          <w:rtl/>
        </w:rPr>
        <w:t>النباتات</w:t>
      </w:r>
      <w:r>
        <w:rPr>
          <w:rFonts w:cs="Arial"/>
          <w:rtl/>
        </w:rPr>
        <w:t xml:space="preserve"> </w:t>
      </w:r>
      <w:r>
        <w:rPr>
          <w:rFonts w:cs="Arial" w:hint="cs"/>
          <w:rtl/>
        </w:rPr>
        <w:t>السائدة</w:t>
      </w:r>
      <w:r>
        <w:rPr>
          <w:rFonts w:cs="Arial"/>
          <w:rtl/>
        </w:rPr>
        <w:t xml:space="preserve"> </w:t>
      </w:r>
      <w:r>
        <w:rPr>
          <w:rFonts w:cs="Arial" w:hint="cs"/>
          <w:rtl/>
        </w:rPr>
        <w:t>هي</w:t>
      </w:r>
      <w:r>
        <w:rPr>
          <w:rFonts w:cs="Arial"/>
          <w:rtl/>
        </w:rPr>
        <w:t xml:space="preserve"> </w:t>
      </w:r>
      <w:r>
        <w:rPr>
          <w:rFonts w:cs="Arial" w:hint="cs"/>
          <w:rtl/>
        </w:rPr>
        <w:t>إجمالي</w:t>
      </w:r>
      <w:r>
        <w:rPr>
          <w:rFonts w:cs="Arial"/>
          <w:rtl/>
        </w:rPr>
        <w:t xml:space="preserve"> </w:t>
      </w:r>
      <w:proofErr w:type="spellStart"/>
      <w:r>
        <w:rPr>
          <w:rFonts w:cs="Arial" w:hint="cs"/>
          <w:rtl/>
        </w:rPr>
        <w:t>الميزوفيل</w:t>
      </w:r>
      <w:proofErr w:type="spellEnd"/>
      <w:r>
        <w:rPr>
          <w:rFonts w:cs="Arial"/>
          <w:rtl/>
        </w:rPr>
        <w:t xml:space="preserve"> </w:t>
      </w:r>
      <w:r>
        <w:rPr>
          <w:rFonts w:cs="Arial" w:hint="cs"/>
          <w:rtl/>
        </w:rPr>
        <w:t>الهوائية</w:t>
      </w:r>
      <w:r>
        <w:rPr>
          <w:rFonts w:cs="Arial"/>
          <w:rtl/>
        </w:rPr>
        <w:t xml:space="preserve">( 1.28*103) </w:t>
      </w:r>
      <w:r>
        <w:rPr>
          <w:rFonts w:cs="Arial" w:hint="cs"/>
          <w:rtl/>
        </w:rPr>
        <w:t>،</w:t>
      </w:r>
      <w:r>
        <w:rPr>
          <w:rFonts w:cs="Arial"/>
          <w:rtl/>
        </w:rPr>
        <w:t xml:space="preserve"> </w:t>
      </w:r>
      <w:r>
        <w:rPr>
          <w:rFonts w:cs="Arial" w:hint="cs"/>
          <w:rtl/>
        </w:rPr>
        <w:t>تليها</w:t>
      </w:r>
      <w:r>
        <w:rPr>
          <w:rFonts w:cs="Arial"/>
          <w:rtl/>
        </w:rPr>
        <w:t xml:space="preserve"> </w:t>
      </w:r>
      <w:proofErr w:type="spellStart"/>
      <w:r>
        <w:rPr>
          <w:rFonts w:cs="Arial" w:hint="cs"/>
          <w:rtl/>
        </w:rPr>
        <w:t>القولونيات</w:t>
      </w:r>
      <w:proofErr w:type="spellEnd"/>
      <w:r>
        <w:rPr>
          <w:rFonts w:cs="Arial"/>
          <w:rtl/>
        </w:rPr>
        <w:t xml:space="preserve"> </w:t>
      </w:r>
      <w:r>
        <w:rPr>
          <w:rFonts w:cs="Arial" w:hint="cs"/>
          <w:rtl/>
        </w:rPr>
        <w:t>الكلية</w:t>
      </w:r>
      <w:r>
        <w:rPr>
          <w:rFonts w:cs="Arial"/>
          <w:rtl/>
        </w:rPr>
        <w:t xml:space="preserve">(7.91*101)   </w:t>
      </w:r>
      <w:r>
        <w:rPr>
          <w:rFonts w:cs="Arial" w:hint="cs"/>
          <w:rtl/>
        </w:rPr>
        <w:t>و</w:t>
      </w:r>
      <w:r>
        <w:rPr>
          <w:rFonts w:cs="Arial"/>
          <w:rtl/>
        </w:rPr>
        <w:t xml:space="preserve"> </w:t>
      </w:r>
      <w:r>
        <w:rPr>
          <w:rFonts w:cs="Arial" w:hint="cs"/>
          <w:rtl/>
        </w:rPr>
        <w:t>بكتيريا</w:t>
      </w:r>
      <w:r>
        <w:rPr>
          <w:rFonts w:cs="Arial"/>
          <w:rtl/>
        </w:rPr>
        <w:t xml:space="preserve"> </w:t>
      </w:r>
      <w:r>
        <w:rPr>
          <w:rFonts w:cs="Arial" w:hint="cs"/>
          <w:rtl/>
        </w:rPr>
        <w:t>القولون</w:t>
      </w:r>
      <w:r>
        <w:rPr>
          <w:rFonts w:cs="Arial"/>
          <w:rtl/>
        </w:rPr>
        <w:t xml:space="preserve"> </w:t>
      </w:r>
      <w:proofErr w:type="spellStart"/>
      <w:r>
        <w:rPr>
          <w:rFonts w:cs="Arial" w:hint="cs"/>
          <w:rtl/>
        </w:rPr>
        <w:t>البرازية</w:t>
      </w:r>
      <w:proofErr w:type="spellEnd"/>
      <w:r>
        <w:rPr>
          <w:rFonts w:cs="Arial"/>
          <w:rtl/>
        </w:rPr>
        <w:t xml:space="preserve"> (3.58*)101 </w:t>
      </w:r>
      <w:r>
        <w:rPr>
          <w:rFonts w:cs="Arial" w:hint="cs"/>
          <w:rtl/>
        </w:rPr>
        <w:t>ومع</w:t>
      </w:r>
      <w:r>
        <w:rPr>
          <w:rFonts w:cs="Arial"/>
          <w:rtl/>
        </w:rPr>
        <w:t xml:space="preserve"> </w:t>
      </w:r>
      <w:r>
        <w:rPr>
          <w:rFonts w:cs="Arial" w:hint="cs"/>
          <w:rtl/>
        </w:rPr>
        <w:t>ذلك</w:t>
      </w:r>
      <w:r>
        <w:rPr>
          <w:rFonts w:cs="Arial"/>
          <w:rtl/>
        </w:rPr>
        <w:t xml:space="preserve"> </w:t>
      </w:r>
      <w:r>
        <w:rPr>
          <w:rFonts w:cs="Arial" w:hint="cs"/>
          <w:rtl/>
        </w:rPr>
        <w:t>تم</w:t>
      </w:r>
      <w:r>
        <w:rPr>
          <w:rFonts w:cs="Arial"/>
          <w:rtl/>
        </w:rPr>
        <w:t xml:space="preserve"> </w:t>
      </w:r>
      <w:r>
        <w:rPr>
          <w:rFonts w:cs="Arial" w:hint="cs"/>
          <w:rtl/>
        </w:rPr>
        <w:t>تسجيل</w:t>
      </w:r>
      <w:r>
        <w:rPr>
          <w:rFonts w:cs="Arial"/>
          <w:rtl/>
        </w:rPr>
        <w:t xml:space="preserve">78.57% </w:t>
      </w:r>
      <w:proofErr w:type="spellStart"/>
      <w:r>
        <w:rPr>
          <w:rFonts w:cs="Arial" w:hint="cs"/>
          <w:rtl/>
        </w:rPr>
        <w:t>الإشريكية</w:t>
      </w:r>
      <w:proofErr w:type="spellEnd"/>
      <w:r>
        <w:rPr>
          <w:rFonts w:cs="Arial"/>
          <w:rtl/>
        </w:rPr>
        <w:t xml:space="preserve"> </w:t>
      </w:r>
      <w:r>
        <w:rPr>
          <w:rFonts w:cs="Arial" w:hint="cs"/>
          <w:rtl/>
        </w:rPr>
        <w:t>القولونية</w:t>
      </w:r>
      <w:r>
        <w:rPr>
          <w:rFonts w:cs="Arial"/>
          <w:rtl/>
        </w:rPr>
        <w:t xml:space="preserve"> </w:t>
      </w:r>
      <w:r>
        <w:rPr>
          <w:rFonts w:cs="Arial" w:hint="cs"/>
          <w:rtl/>
        </w:rPr>
        <w:t>ولم</w:t>
      </w:r>
      <w:r>
        <w:rPr>
          <w:rFonts w:cs="Arial"/>
          <w:rtl/>
        </w:rPr>
        <w:t xml:space="preserve"> </w:t>
      </w:r>
      <w:r>
        <w:rPr>
          <w:rFonts w:cs="Arial" w:hint="cs"/>
          <w:rtl/>
        </w:rPr>
        <w:t>يتم</w:t>
      </w:r>
      <w:r>
        <w:rPr>
          <w:rFonts w:cs="Arial"/>
          <w:rtl/>
        </w:rPr>
        <w:t xml:space="preserve"> </w:t>
      </w:r>
      <w:r>
        <w:rPr>
          <w:rFonts w:cs="Arial" w:hint="cs"/>
          <w:rtl/>
        </w:rPr>
        <w:t>الكشف</w:t>
      </w:r>
      <w:r>
        <w:rPr>
          <w:rFonts w:cs="Arial"/>
          <w:rtl/>
        </w:rPr>
        <w:t xml:space="preserve"> </w:t>
      </w:r>
      <w:r>
        <w:rPr>
          <w:rFonts w:cs="Arial" w:hint="cs"/>
          <w:rtl/>
        </w:rPr>
        <w:t>عن</w:t>
      </w:r>
      <w:r>
        <w:rPr>
          <w:rFonts w:cs="Arial"/>
          <w:rtl/>
        </w:rPr>
        <w:t xml:space="preserve">  </w:t>
      </w:r>
      <w:r>
        <w:rPr>
          <w:rFonts w:cs="Arial" w:hint="cs"/>
          <w:rtl/>
        </w:rPr>
        <w:t>بكتيريا</w:t>
      </w:r>
      <w:r>
        <w:rPr>
          <w:rFonts w:cs="Arial"/>
          <w:rtl/>
        </w:rPr>
        <w:t xml:space="preserve"> </w:t>
      </w:r>
      <w:r>
        <w:rPr>
          <w:rFonts w:cs="Arial" w:hint="cs"/>
          <w:rtl/>
        </w:rPr>
        <w:t>السالمونيلا</w:t>
      </w:r>
      <w:r>
        <w:rPr>
          <w:rFonts w:cs="Arial"/>
          <w:rtl/>
        </w:rPr>
        <w:t xml:space="preserve">   </w:t>
      </w:r>
      <w:r>
        <w:rPr>
          <w:rFonts w:cs="Arial" w:hint="cs"/>
          <w:rtl/>
        </w:rPr>
        <w:t>تشير</w:t>
      </w:r>
      <w:r>
        <w:rPr>
          <w:rFonts w:cs="Arial"/>
          <w:rtl/>
        </w:rPr>
        <w:t xml:space="preserve"> </w:t>
      </w:r>
      <w:r>
        <w:rPr>
          <w:rFonts w:cs="Arial" w:hint="cs"/>
          <w:rtl/>
        </w:rPr>
        <w:lastRenderedPageBreak/>
        <w:t>مراجعة</w:t>
      </w:r>
      <w:r>
        <w:rPr>
          <w:rFonts w:cs="Arial"/>
          <w:rtl/>
        </w:rPr>
        <w:t xml:space="preserve"> </w:t>
      </w:r>
      <w:r>
        <w:rPr>
          <w:rFonts w:cs="Arial" w:hint="cs"/>
          <w:rtl/>
        </w:rPr>
        <w:t>معايير</w:t>
      </w:r>
      <w:r>
        <w:rPr>
          <w:rFonts w:cs="Arial"/>
          <w:rtl/>
        </w:rPr>
        <w:t xml:space="preserve"> </w:t>
      </w:r>
      <w:r>
        <w:rPr>
          <w:rFonts w:cs="Arial" w:hint="cs"/>
          <w:rtl/>
        </w:rPr>
        <w:t>العملية</w:t>
      </w:r>
      <w:r>
        <w:rPr>
          <w:rFonts w:cs="Arial"/>
          <w:rtl/>
        </w:rPr>
        <w:t xml:space="preserve"> </w:t>
      </w:r>
      <w:r>
        <w:rPr>
          <w:rFonts w:cs="Arial" w:hint="cs"/>
          <w:rtl/>
        </w:rPr>
        <w:t>الصحية</w:t>
      </w:r>
      <w:r>
        <w:rPr>
          <w:rFonts w:cs="Arial"/>
          <w:rtl/>
        </w:rPr>
        <w:t xml:space="preserve"> </w:t>
      </w:r>
      <w:r>
        <w:rPr>
          <w:rFonts w:cs="Arial" w:hint="cs"/>
          <w:rtl/>
        </w:rPr>
        <w:t>إلى</w:t>
      </w:r>
      <w:r>
        <w:rPr>
          <w:rFonts w:cs="Arial"/>
          <w:rtl/>
        </w:rPr>
        <w:t xml:space="preserve"> </w:t>
      </w:r>
      <w:r>
        <w:rPr>
          <w:rFonts w:cs="Arial" w:hint="cs"/>
          <w:rtl/>
        </w:rPr>
        <w:t>أن</w:t>
      </w:r>
      <w:r>
        <w:rPr>
          <w:rFonts w:cs="Arial"/>
          <w:rtl/>
        </w:rPr>
        <w:t xml:space="preserve"> </w:t>
      </w:r>
      <w:r>
        <w:rPr>
          <w:rFonts w:cs="Arial" w:hint="cs"/>
          <w:rtl/>
        </w:rPr>
        <w:t>الجودة</w:t>
      </w:r>
      <w:r>
        <w:rPr>
          <w:rFonts w:cs="Arial"/>
          <w:rtl/>
        </w:rPr>
        <w:t xml:space="preserve"> </w:t>
      </w:r>
      <w:proofErr w:type="spellStart"/>
      <w:r>
        <w:rPr>
          <w:rFonts w:cs="Arial" w:hint="cs"/>
          <w:rtl/>
        </w:rPr>
        <w:t>البكتريولوجية</w:t>
      </w:r>
      <w:proofErr w:type="spellEnd"/>
      <w:r>
        <w:rPr>
          <w:rFonts w:cs="Arial"/>
          <w:rtl/>
        </w:rPr>
        <w:t xml:space="preserve"> </w:t>
      </w:r>
      <w:r>
        <w:rPr>
          <w:rFonts w:cs="Arial" w:hint="cs"/>
          <w:rtl/>
        </w:rPr>
        <w:t>مقبولة</w:t>
      </w:r>
      <w:r>
        <w:rPr>
          <w:rFonts w:cs="Arial"/>
          <w:rtl/>
        </w:rPr>
        <w:t xml:space="preserve"> </w:t>
      </w:r>
      <w:r>
        <w:rPr>
          <w:rFonts w:cs="Arial" w:hint="cs"/>
          <w:rtl/>
        </w:rPr>
        <w:t>ل</w:t>
      </w:r>
      <w:r>
        <w:rPr>
          <w:rFonts w:cs="Arial"/>
          <w:rtl/>
        </w:rPr>
        <w:t xml:space="preserve"> </w:t>
      </w:r>
      <w:proofErr w:type="spellStart"/>
      <w:r>
        <w:rPr>
          <w:rFonts w:cs="Arial" w:hint="cs"/>
          <w:rtl/>
        </w:rPr>
        <w:t>الميزوفيل</w:t>
      </w:r>
      <w:proofErr w:type="spellEnd"/>
      <w:r>
        <w:rPr>
          <w:rFonts w:cs="Arial"/>
          <w:rtl/>
        </w:rPr>
        <w:t xml:space="preserve"> </w:t>
      </w:r>
      <w:r>
        <w:rPr>
          <w:rFonts w:cs="Arial" w:hint="cs"/>
          <w:rtl/>
        </w:rPr>
        <w:t>الهوائية</w:t>
      </w:r>
      <w:r>
        <w:rPr>
          <w:rFonts w:cs="Arial"/>
          <w:rtl/>
        </w:rPr>
        <w:t xml:space="preserve"> </w:t>
      </w:r>
      <w:r>
        <w:rPr>
          <w:rFonts w:cs="Arial" w:hint="cs"/>
          <w:rtl/>
        </w:rPr>
        <w:t>و</w:t>
      </w:r>
      <w:r>
        <w:rPr>
          <w:rFonts w:cs="Arial"/>
          <w:rtl/>
        </w:rPr>
        <w:t xml:space="preserve"> </w:t>
      </w:r>
      <w:proofErr w:type="spellStart"/>
      <w:r>
        <w:rPr>
          <w:rFonts w:cs="Arial" w:hint="cs"/>
          <w:rtl/>
        </w:rPr>
        <w:t>القولونيات</w:t>
      </w:r>
      <w:proofErr w:type="spellEnd"/>
      <w:r>
        <w:rPr>
          <w:rFonts w:cs="Arial"/>
          <w:rtl/>
        </w:rPr>
        <w:t xml:space="preserve"> </w:t>
      </w:r>
      <w:r>
        <w:rPr>
          <w:rFonts w:cs="Arial" w:hint="cs"/>
          <w:rtl/>
        </w:rPr>
        <w:t>الكلية</w:t>
      </w:r>
      <w:r>
        <w:rPr>
          <w:rFonts w:cs="Arial"/>
          <w:rtl/>
        </w:rPr>
        <w:t xml:space="preserve"> </w:t>
      </w:r>
      <w:r>
        <w:rPr>
          <w:rFonts w:cs="Arial" w:hint="cs"/>
          <w:rtl/>
        </w:rPr>
        <w:t>ولكنها</w:t>
      </w:r>
      <w:r>
        <w:rPr>
          <w:rFonts w:cs="Arial"/>
          <w:rtl/>
        </w:rPr>
        <w:t xml:space="preserve"> </w:t>
      </w:r>
      <w:r>
        <w:rPr>
          <w:rFonts w:cs="Arial" w:hint="cs"/>
          <w:rtl/>
        </w:rPr>
        <w:t>مرضية</w:t>
      </w:r>
      <w:r>
        <w:rPr>
          <w:rFonts w:cs="Arial"/>
          <w:rtl/>
        </w:rPr>
        <w:t xml:space="preserve">  </w:t>
      </w:r>
      <w:r>
        <w:rPr>
          <w:rFonts w:cs="Arial" w:hint="cs"/>
          <w:rtl/>
        </w:rPr>
        <w:t>وبالتالي</w:t>
      </w:r>
      <w:r>
        <w:rPr>
          <w:rFonts w:cs="Arial"/>
          <w:rtl/>
        </w:rPr>
        <w:t xml:space="preserve"> </w:t>
      </w:r>
      <w:r>
        <w:rPr>
          <w:rFonts w:cs="Arial" w:hint="cs"/>
          <w:rtl/>
        </w:rPr>
        <w:t>يمكن</w:t>
      </w:r>
      <w:r>
        <w:rPr>
          <w:rFonts w:cs="Arial"/>
          <w:rtl/>
        </w:rPr>
        <w:t xml:space="preserve"> </w:t>
      </w:r>
      <w:r>
        <w:rPr>
          <w:rFonts w:cs="Arial" w:hint="cs"/>
          <w:rtl/>
        </w:rPr>
        <w:t>تحسين</w:t>
      </w:r>
      <w:r>
        <w:rPr>
          <w:rFonts w:cs="Arial"/>
          <w:rtl/>
        </w:rPr>
        <w:t xml:space="preserve"> </w:t>
      </w:r>
      <w:r>
        <w:rPr>
          <w:rFonts w:cs="Arial" w:hint="cs"/>
          <w:rtl/>
        </w:rPr>
        <w:t>هذه</w:t>
      </w:r>
      <w:r>
        <w:rPr>
          <w:rFonts w:cs="Arial"/>
          <w:rtl/>
        </w:rPr>
        <w:t xml:space="preserve"> </w:t>
      </w:r>
      <w:r>
        <w:rPr>
          <w:rFonts w:cs="Arial" w:hint="cs"/>
          <w:rtl/>
        </w:rPr>
        <w:t>النتائج</w:t>
      </w:r>
      <w:r>
        <w:rPr>
          <w:rFonts w:cs="Arial"/>
          <w:rtl/>
        </w:rPr>
        <w:t xml:space="preserve"> </w:t>
      </w:r>
      <w:r>
        <w:rPr>
          <w:rFonts w:cs="Arial" w:hint="cs"/>
          <w:rtl/>
        </w:rPr>
        <w:t>،</w:t>
      </w:r>
      <w:r>
        <w:rPr>
          <w:rFonts w:cs="Arial"/>
          <w:rtl/>
        </w:rPr>
        <w:t xml:space="preserve"> </w:t>
      </w:r>
      <w:r>
        <w:rPr>
          <w:rFonts w:cs="Arial" w:hint="cs"/>
          <w:rtl/>
        </w:rPr>
        <w:t>وذلك</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اتخاذ</w:t>
      </w:r>
      <w:r>
        <w:rPr>
          <w:rFonts w:cs="Arial"/>
          <w:rtl/>
        </w:rPr>
        <w:t xml:space="preserve"> </w:t>
      </w:r>
      <w:r>
        <w:rPr>
          <w:rFonts w:cs="Arial" w:hint="cs"/>
          <w:rtl/>
        </w:rPr>
        <w:t>تدابير</w:t>
      </w:r>
      <w:r>
        <w:rPr>
          <w:rFonts w:cs="Arial"/>
          <w:rtl/>
        </w:rPr>
        <w:t xml:space="preserve"> </w:t>
      </w:r>
      <w:r>
        <w:rPr>
          <w:rFonts w:cs="Arial" w:hint="cs"/>
          <w:rtl/>
        </w:rPr>
        <w:t>تصحيحية</w:t>
      </w:r>
      <w:r>
        <w:rPr>
          <w:rFonts w:cs="Arial"/>
          <w:rtl/>
        </w:rPr>
        <w:t xml:space="preserve"> </w:t>
      </w:r>
      <w:r>
        <w:rPr>
          <w:rFonts w:cs="Arial" w:hint="cs"/>
          <w:rtl/>
        </w:rPr>
        <w:t>مناسبة</w:t>
      </w:r>
      <w:r>
        <w:rPr>
          <w:rFonts w:cs="Arial"/>
          <w:rtl/>
        </w:rPr>
        <w:t xml:space="preserve">. </w:t>
      </w:r>
      <w:r>
        <w:rPr>
          <w:rFonts w:cs="Arial" w:hint="cs"/>
          <w:rtl/>
        </w:rPr>
        <w:t>لسالمونيلا</w:t>
      </w:r>
      <w:r>
        <w:t xml:space="preserve"> </w:t>
      </w:r>
    </w:p>
    <w:p w:rsidR="008F501A" w:rsidRDefault="008F501A" w:rsidP="008F501A">
      <w:r>
        <w:rPr>
          <w:rFonts w:cs="Arial" w:hint="cs"/>
          <w:rtl/>
        </w:rPr>
        <w:t>الكلمات</w:t>
      </w:r>
      <w:r>
        <w:rPr>
          <w:rFonts w:cs="Arial"/>
          <w:rtl/>
        </w:rPr>
        <w:t xml:space="preserve"> </w:t>
      </w:r>
      <w:r>
        <w:rPr>
          <w:rFonts w:cs="Arial" w:hint="cs"/>
          <w:rtl/>
        </w:rPr>
        <w:t>المفتاحية</w:t>
      </w:r>
      <w:r>
        <w:rPr>
          <w:rFonts w:cs="Arial"/>
          <w:rtl/>
        </w:rPr>
        <w:t xml:space="preserve">: </w:t>
      </w:r>
      <w:r>
        <w:rPr>
          <w:rFonts w:cs="Arial" w:hint="cs"/>
          <w:rtl/>
        </w:rPr>
        <w:t>المذبح</w:t>
      </w:r>
      <w:r>
        <w:rPr>
          <w:rFonts w:cs="Arial"/>
          <w:rtl/>
        </w:rPr>
        <w:t xml:space="preserve"> </w:t>
      </w:r>
      <w:r>
        <w:rPr>
          <w:rFonts w:cs="Arial" w:hint="cs"/>
          <w:rtl/>
        </w:rPr>
        <w:t>،</w:t>
      </w:r>
      <w:r>
        <w:rPr>
          <w:rFonts w:cs="Arial"/>
          <w:rtl/>
        </w:rPr>
        <w:t xml:space="preserve"> </w:t>
      </w:r>
      <w:r>
        <w:rPr>
          <w:rFonts w:cs="Arial" w:hint="cs"/>
          <w:rtl/>
        </w:rPr>
        <w:t>أبقار</w:t>
      </w:r>
      <w:r>
        <w:rPr>
          <w:rFonts w:cs="Arial"/>
          <w:rtl/>
        </w:rPr>
        <w:t xml:space="preserve"> </w:t>
      </w:r>
      <w:r>
        <w:rPr>
          <w:rFonts w:cs="Arial" w:hint="cs"/>
          <w:rtl/>
        </w:rPr>
        <w:t>،</w:t>
      </w:r>
      <w:r>
        <w:rPr>
          <w:rFonts w:cs="Arial"/>
          <w:rtl/>
        </w:rPr>
        <w:t xml:space="preserve"> </w:t>
      </w:r>
      <w:r>
        <w:rPr>
          <w:rFonts w:cs="Arial" w:hint="cs"/>
          <w:rtl/>
        </w:rPr>
        <w:t>ذبائح</w:t>
      </w:r>
      <w:r>
        <w:rPr>
          <w:rFonts w:cs="Arial"/>
          <w:rtl/>
        </w:rPr>
        <w:t xml:space="preserve"> </w:t>
      </w:r>
      <w:r>
        <w:rPr>
          <w:rFonts w:cs="Arial" w:hint="cs"/>
          <w:rtl/>
        </w:rPr>
        <w:t>،</w:t>
      </w:r>
      <w:r>
        <w:rPr>
          <w:rFonts w:cs="Arial"/>
          <w:rtl/>
        </w:rPr>
        <w:t xml:space="preserve"> </w:t>
      </w:r>
      <w:r>
        <w:rPr>
          <w:rFonts w:cs="Arial" w:hint="cs"/>
          <w:rtl/>
        </w:rPr>
        <w:t>عملية</w:t>
      </w:r>
      <w:r>
        <w:rPr>
          <w:rFonts w:cs="Arial"/>
          <w:rtl/>
        </w:rPr>
        <w:t xml:space="preserve"> </w:t>
      </w:r>
      <w:r>
        <w:rPr>
          <w:rFonts w:cs="Arial" w:hint="cs"/>
          <w:rtl/>
        </w:rPr>
        <w:t>النظافة</w:t>
      </w:r>
      <w:r>
        <w:rPr>
          <w:rFonts w:cs="Arial"/>
          <w:rtl/>
        </w:rPr>
        <w:t xml:space="preserve"> </w:t>
      </w:r>
      <w:r>
        <w:rPr>
          <w:rFonts w:cs="Arial" w:hint="cs"/>
          <w:rtl/>
        </w:rPr>
        <w:t>،</w:t>
      </w:r>
      <w:r>
        <w:rPr>
          <w:rFonts w:cs="Arial"/>
          <w:rtl/>
        </w:rPr>
        <w:t xml:space="preserve"> </w:t>
      </w:r>
      <w:r>
        <w:rPr>
          <w:rFonts w:cs="Arial" w:hint="cs"/>
          <w:rtl/>
        </w:rPr>
        <w:t>الحراش</w:t>
      </w:r>
    </w:p>
    <w:p w:rsidR="008F501A" w:rsidRDefault="008F501A" w:rsidP="00090478"/>
    <w:sectPr w:rsidR="008F501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F2257"/>
    <w:rsid w:val="000F4EDB"/>
    <w:rsid w:val="00127CF0"/>
    <w:rsid w:val="0014451E"/>
    <w:rsid w:val="00144C0B"/>
    <w:rsid w:val="00152559"/>
    <w:rsid w:val="00157839"/>
    <w:rsid w:val="001748A7"/>
    <w:rsid w:val="001B31DE"/>
    <w:rsid w:val="001C01F3"/>
    <w:rsid w:val="001D0F1B"/>
    <w:rsid w:val="001D4149"/>
    <w:rsid w:val="001D5515"/>
    <w:rsid w:val="001E6B63"/>
    <w:rsid w:val="001F726D"/>
    <w:rsid w:val="00200DA0"/>
    <w:rsid w:val="0024799E"/>
    <w:rsid w:val="00250F02"/>
    <w:rsid w:val="00271107"/>
    <w:rsid w:val="002731A6"/>
    <w:rsid w:val="002826F1"/>
    <w:rsid w:val="00283A92"/>
    <w:rsid w:val="00293792"/>
    <w:rsid w:val="002B3AC1"/>
    <w:rsid w:val="002B4DD9"/>
    <w:rsid w:val="002C5C6C"/>
    <w:rsid w:val="002E5B12"/>
    <w:rsid w:val="002F0DEA"/>
    <w:rsid w:val="0032534C"/>
    <w:rsid w:val="00352B1C"/>
    <w:rsid w:val="00362CFE"/>
    <w:rsid w:val="003633C9"/>
    <w:rsid w:val="00380D3C"/>
    <w:rsid w:val="00383C3B"/>
    <w:rsid w:val="00395553"/>
    <w:rsid w:val="003B1720"/>
    <w:rsid w:val="003C32DF"/>
    <w:rsid w:val="003D7B98"/>
    <w:rsid w:val="003E12F0"/>
    <w:rsid w:val="003F4AFA"/>
    <w:rsid w:val="003F7C01"/>
    <w:rsid w:val="00401FFE"/>
    <w:rsid w:val="00412B8C"/>
    <w:rsid w:val="00416A60"/>
    <w:rsid w:val="004263E6"/>
    <w:rsid w:val="0043633B"/>
    <w:rsid w:val="00440248"/>
    <w:rsid w:val="00442451"/>
    <w:rsid w:val="00442495"/>
    <w:rsid w:val="00445E16"/>
    <w:rsid w:val="00461B3B"/>
    <w:rsid w:val="00464FE1"/>
    <w:rsid w:val="004654E5"/>
    <w:rsid w:val="00467523"/>
    <w:rsid w:val="00485160"/>
    <w:rsid w:val="004875CE"/>
    <w:rsid w:val="0049254A"/>
    <w:rsid w:val="0049365E"/>
    <w:rsid w:val="004B2045"/>
    <w:rsid w:val="004C0014"/>
    <w:rsid w:val="004C4F6D"/>
    <w:rsid w:val="004E34E6"/>
    <w:rsid w:val="004F1356"/>
    <w:rsid w:val="00502F57"/>
    <w:rsid w:val="00506AF1"/>
    <w:rsid w:val="005118B8"/>
    <w:rsid w:val="00517951"/>
    <w:rsid w:val="00550F99"/>
    <w:rsid w:val="00556484"/>
    <w:rsid w:val="0055692F"/>
    <w:rsid w:val="00567E5F"/>
    <w:rsid w:val="00577ABE"/>
    <w:rsid w:val="005A5DA5"/>
    <w:rsid w:val="005A6F70"/>
    <w:rsid w:val="005B2CED"/>
    <w:rsid w:val="005B4176"/>
    <w:rsid w:val="005B79C5"/>
    <w:rsid w:val="005D79D4"/>
    <w:rsid w:val="005E7787"/>
    <w:rsid w:val="005E7DC6"/>
    <w:rsid w:val="005F3548"/>
    <w:rsid w:val="005F44A5"/>
    <w:rsid w:val="005F700C"/>
    <w:rsid w:val="006022A5"/>
    <w:rsid w:val="00620545"/>
    <w:rsid w:val="00653444"/>
    <w:rsid w:val="006622C2"/>
    <w:rsid w:val="006802DA"/>
    <w:rsid w:val="00684306"/>
    <w:rsid w:val="006924B4"/>
    <w:rsid w:val="006A0B4D"/>
    <w:rsid w:val="006B7BC9"/>
    <w:rsid w:val="006E66B0"/>
    <w:rsid w:val="006F07A5"/>
    <w:rsid w:val="006F2375"/>
    <w:rsid w:val="006F45D1"/>
    <w:rsid w:val="007104A1"/>
    <w:rsid w:val="0071095B"/>
    <w:rsid w:val="00721D87"/>
    <w:rsid w:val="007243C7"/>
    <w:rsid w:val="00731B43"/>
    <w:rsid w:val="007329F1"/>
    <w:rsid w:val="00735ABC"/>
    <w:rsid w:val="0075356A"/>
    <w:rsid w:val="00781677"/>
    <w:rsid w:val="00785669"/>
    <w:rsid w:val="0079427C"/>
    <w:rsid w:val="00796B67"/>
    <w:rsid w:val="007A0DEE"/>
    <w:rsid w:val="007B663B"/>
    <w:rsid w:val="007C1CF3"/>
    <w:rsid w:val="007E3AF8"/>
    <w:rsid w:val="007F1440"/>
    <w:rsid w:val="00806E36"/>
    <w:rsid w:val="00822F89"/>
    <w:rsid w:val="008328E9"/>
    <w:rsid w:val="00844F1E"/>
    <w:rsid w:val="00847B26"/>
    <w:rsid w:val="00851884"/>
    <w:rsid w:val="00890598"/>
    <w:rsid w:val="008912DC"/>
    <w:rsid w:val="00894446"/>
    <w:rsid w:val="008B019A"/>
    <w:rsid w:val="008B7055"/>
    <w:rsid w:val="008F501A"/>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D5FB1"/>
    <w:rsid w:val="009D7CBA"/>
    <w:rsid w:val="009E081B"/>
    <w:rsid w:val="009E7EA8"/>
    <w:rsid w:val="00A01039"/>
    <w:rsid w:val="00A02D52"/>
    <w:rsid w:val="00A13D0B"/>
    <w:rsid w:val="00A16DC9"/>
    <w:rsid w:val="00A212C0"/>
    <w:rsid w:val="00A24EF0"/>
    <w:rsid w:val="00A52ED0"/>
    <w:rsid w:val="00A84603"/>
    <w:rsid w:val="00A9100D"/>
    <w:rsid w:val="00AA0911"/>
    <w:rsid w:val="00AB4EC7"/>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C1101D"/>
    <w:rsid w:val="00C255E3"/>
    <w:rsid w:val="00C30C39"/>
    <w:rsid w:val="00C31395"/>
    <w:rsid w:val="00C43102"/>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53EB6"/>
    <w:rsid w:val="00E53FCA"/>
    <w:rsid w:val="00E60F6A"/>
    <w:rsid w:val="00E87341"/>
    <w:rsid w:val="00E90C74"/>
    <w:rsid w:val="00E97B0C"/>
    <w:rsid w:val="00ED299A"/>
    <w:rsid w:val="00EE6551"/>
    <w:rsid w:val="00EF67EF"/>
    <w:rsid w:val="00F01013"/>
    <w:rsid w:val="00F22CD1"/>
    <w:rsid w:val="00F50A22"/>
    <w:rsid w:val="00F63C5C"/>
    <w:rsid w:val="00F75A1F"/>
    <w:rsid w:val="00F96FA1"/>
    <w:rsid w:val="00FC0069"/>
    <w:rsid w:val="00FC0DE8"/>
    <w:rsid w:val="00FD14D7"/>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F00CA-8727-4841-9A80-8984E0DF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750</cp:revision>
  <dcterms:created xsi:type="dcterms:W3CDTF">2019-12-10T13:04:00Z</dcterms:created>
  <dcterms:modified xsi:type="dcterms:W3CDTF">2021-10-25T09:53:00Z</dcterms:modified>
</cp:coreProperties>
</file>