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Pr="0049083B" w:rsidRDefault="00293792" w:rsidP="00BE3A48">
      <w:pPr>
        <w:jc w:val="center"/>
        <w:rPr>
          <w:b/>
          <w:bCs/>
          <w:sz w:val="28"/>
          <w:szCs w:val="28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135F1F" w:rsidRPr="000B08CF">
        <w:rPr>
          <w:b/>
          <w:bCs/>
          <w:sz w:val="32"/>
          <w:szCs w:val="32"/>
        </w:rPr>
        <w:t xml:space="preserve"> </w:t>
      </w:r>
      <w:r w:rsidR="00BE3A48" w:rsidRPr="00BE3A48">
        <w:rPr>
          <w:b/>
          <w:bCs/>
          <w:sz w:val="32"/>
          <w:szCs w:val="32"/>
        </w:rPr>
        <w:t xml:space="preserve">Contribution à l’étude des parasites intestinaux des félidés sauvages au parc zoologique de Ben </w:t>
      </w:r>
      <w:proofErr w:type="spellStart"/>
      <w:r w:rsidR="00BE3A48" w:rsidRPr="00BE3A48">
        <w:rPr>
          <w:b/>
          <w:bCs/>
          <w:sz w:val="32"/>
          <w:szCs w:val="32"/>
        </w:rPr>
        <w:t>Aknoun</w:t>
      </w:r>
      <w:proofErr w:type="spellEnd"/>
      <w:r w:rsidR="00BE3A48" w:rsidRPr="00BE3A48">
        <w:rPr>
          <w:b/>
          <w:bCs/>
          <w:sz w:val="32"/>
          <w:szCs w:val="32"/>
        </w:rPr>
        <w:t xml:space="preserve"> et El </w:t>
      </w:r>
      <w:proofErr w:type="spellStart"/>
      <w:r w:rsidR="00BE3A48" w:rsidRPr="00BE3A48">
        <w:rPr>
          <w:b/>
          <w:bCs/>
          <w:sz w:val="32"/>
          <w:szCs w:val="32"/>
        </w:rPr>
        <w:t>hamma</w:t>
      </w:r>
      <w:proofErr w:type="spellEnd"/>
      <w:r w:rsidR="00BE3A48" w:rsidRPr="00BE3A48">
        <w:rPr>
          <w:b/>
          <w:bCs/>
          <w:sz w:val="32"/>
          <w:szCs w:val="32"/>
        </w:rPr>
        <w:t xml:space="preserve"> Alger</w:t>
      </w:r>
    </w:p>
    <w:p w:rsidR="0049083B" w:rsidRPr="0049083B" w:rsidRDefault="005B79C5" w:rsidP="00BE3A48">
      <w:pPr>
        <w:rPr>
          <w:b/>
          <w:bCs/>
          <w:sz w:val="32"/>
          <w:szCs w:val="32"/>
        </w:rPr>
      </w:pPr>
      <w:r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3D5F29"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 : </w:t>
      </w:r>
      <w:proofErr w:type="spellStart"/>
      <w:r w:rsidR="00BE3A48" w:rsidRPr="00BE3A4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Lachouri</w:t>
      </w:r>
      <w:proofErr w:type="spellEnd"/>
      <w:r w:rsidR="00BE3A48" w:rsidRPr="00BE3A48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, Maya</w:t>
      </w:r>
      <w:bookmarkStart w:id="0" w:name="_GoBack"/>
      <w:bookmarkEnd w:id="0"/>
    </w:p>
    <w:p w:rsidR="006E595F" w:rsidRDefault="0049083B" w:rsidP="00090478">
      <w:pPr>
        <w:rPr>
          <w:b/>
          <w:bCs/>
          <w:sz w:val="32"/>
          <w:szCs w:val="32"/>
        </w:rPr>
      </w:pPr>
      <w:r w:rsidRPr="0049083B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 xml:space="preserve"> : </w:t>
      </w:r>
    </w:p>
    <w:p w:rsidR="00BE3A48" w:rsidRPr="00BE3A48" w:rsidRDefault="00BC3A3C" w:rsidP="00BE3A48">
      <w:pPr>
        <w:rPr>
          <w:b/>
          <w:bCs/>
          <w:sz w:val="32"/>
          <w:szCs w:val="32"/>
        </w:rPr>
      </w:pPr>
      <w:r w:rsidRPr="00BC3A3C">
        <w:rPr>
          <w:b/>
          <w:bCs/>
          <w:sz w:val="32"/>
          <w:szCs w:val="32"/>
        </w:rPr>
        <w:t xml:space="preserve">        </w:t>
      </w:r>
      <w:r w:rsidR="00BE3A48" w:rsidRPr="00BE3A48">
        <w:rPr>
          <w:b/>
          <w:bCs/>
          <w:sz w:val="32"/>
          <w:szCs w:val="32"/>
        </w:rPr>
        <w:t xml:space="preserve">Une étude coprologique a été réalisée sur un effectif de 17 lions et 3 tigres au niveau du Parc Zoologique de Ben </w:t>
      </w:r>
      <w:proofErr w:type="spellStart"/>
      <w:r w:rsidR="00BE3A48" w:rsidRPr="00BE3A48">
        <w:rPr>
          <w:b/>
          <w:bCs/>
          <w:sz w:val="32"/>
          <w:szCs w:val="32"/>
        </w:rPr>
        <w:t>Aknoun</w:t>
      </w:r>
      <w:proofErr w:type="spellEnd"/>
      <w:r w:rsidR="00BE3A48" w:rsidRPr="00BE3A48">
        <w:rPr>
          <w:b/>
          <w:bCs/>
          <w:sz w:val="32"/>
          <w:szCs w:val="32"/>
        </w:rPr>
        <w:t xml:space="preserve"> et 5 lions et 2 tigres à El </w:t>
      </w:r>
      <w:proofErr w:type="spellStart"/>
      <w:r w:rsidR="00BE3A48" w:rsidRPr="00BE3A48">
        <w:rPr>
          <w:b/>
          <w:bCs/>
          <w:sz w:val="32"/>
          <w:szCs w:val="32"/>
        </w:rPr>
        <w:t>Hamma</w:t>
      </w:r>
      <w:proofErr w:type="spellEnd"/>
      <w:r w:rsidR="00BE3A48" w:rsidRPr="00BE3A48">
        <w:rPr>
          <w:b/>
          <w:bCs/>
          <w:sz w:val="32"/>
          <w:szCs w:val="32"/>
        </w:rPr>
        <w:t xml:space="preserve"> afin d’évaluer leurs taux d’infestation et delà mettre l’accent sur les différentes espèces incriminées. Les résultats de cette étude ont montré une faible richesse parasitaire avec la dominance totale de </w:t>
      </w:r>
      <w:proofErr w:type="spellStart"/>
      <w:r w:rsidR="00BE3A48" w:rsidRPr="00BE3A48">
        <w:rPr>
          <w:b/>
          <w:bCs/>
          <w:sz w:val="32"/>
          <w:szCs w:val="32"/>
        </w:rPr>
        <w:t>Toxascaris</w:t>
      </w:r>
      <w:proofErr w:type="spellEnd"/>
      <w:r w:rsidR="00BE3A48" w:rsidRPr="00BE3A48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="00BE3A48" w:rsidRPr="00BE3A48">
        <w:rPr>
          <w:b/>
          <w:bCs/>
          <w:sz w:val="32"/>
          <w:szCs w:val="32"/>
        </w:rPr>
        <w:t>leonina</w:t>
      </w:r>
      <w:proofErr w:type="spellEnd"/>
      <w:r w:rsidR="00BE3A48" w:rsidRPr="00BE3A48">
        <w:rPr>
          <w:b/>
          <w:bCs/>
          <w:sz w:val="32"/>
          <w:szCs w:val="32"/>
        </w:rPr>
        <w:t xml:space="preserve"> .</w:t>
      </w:r>
      <w:proofErr w:type="gramEnd"/>
      <w:r w:rsidR="00BE3A48" w:rsidRPr="00BE3A48">
        <w:rPr>
          <w:b/>
          <w:bCs/>
          <w:sz w:val="32"/>
          <w:szCs w:val="32"/>
        </w:rPr>
        <w:t xml:space="preserve"> Une abondance de 46,66% au parc de Ben </w:t>
      </w:r>
      <w:proofErr w:type="spellStart"/>
      <w:r w:rsidR="00BE3A48" w:rsidRPr="00BE3A48">
        <w:rPr>
          <w:b/>
          <w:bCs/>
          <w:sz w:val="32"/>
          <w:szCs w:val="32"/>
        </w:rPr>
        <w:t>Aknoun</w:t>
      </w:r>
      <w:proofErr w:type="spellEnd"/>
      <w:r w:rsidR="00BE3A48" w:rsidRPr="00BE3A48">
        <w:rPr>
          <w:b/>
          <w:bCs/>
          <w:sz w:val="32"/>
          <w:szCs w:val="32"/>
        </w:rPr>
        <w:t xml:space="preserve"> a été relevée contre 44,46% à El </w:t>
      </w:r>
      <w:proofErr w:type="spellStart"/>
      <w:r w:rsidR="00BE3A48" w:rsidRPr="00BE3A48">
        <w:rPr>
          <w:b/>
          <w:bCs/>
          <w:sz w:val="32"/>
          <w:szCs w:val="32"/>
        </w:rPr>
        <w:t>Hamma</w:t>
      </w:r>
      <w:proofErr w:type="spellEnd"/>
      <w:r w:rsidR="00BE3A48" w:rsidRPr="00BE3A48">
        <w:rPr>
          <w:b/>
          <w:bCs/>
          <w:sz w:val="32"/>
          <w:szCs w:val="32"/>
        </w:rPr>
        <w:t xml:space="preserve"> avec une dominance au printemps. Par contre, une prévalence de 100 % a été enregistrée dans le parc d’El </w:t>
      </w:r>
      <w:proofErr w:type="spellStart"/>
      <w:r w:rsidR="00BE3A48" w:rsidRPr="00BE3A48">
        <w:rPr>
          <w:b/>
          <w:bCs/>
          <w:sz w:val="32"/>
          <w:szCs w:val="32"/>
        </w:rPr>
        <w:t>Hamma</w:t>
      </w:r>
      <w:proofErr w:type="spellEnd"/>
      <w:r w:rsidR="00BE3A48" w:rsidRPr="00BE3A48">
        <w:rPr>
          <w:b/>
          <w:bCs/>
          <w:sz w:val="32"/>
          <w:szCs w:val="32"/>
        </w:rPr>
        <w:t xml:space="preserve"> durant toutes les saisons d’étude par rapport à Ben </w:t>
      </w:r>
      <w:proofErr w:type="spellStart"/>
      <w:r w:rsidR="00BE3A48" w:rsidRPr="00BE3A48">
        <w:rPr>
          <w:b/>
          <w:bCs/>
          <w:sz w:val="32"/>
          <w:szCs w:val="32"/>
        </w:rPr>
        <w:t>Aknoun</w:t>
      </w:r>
      <w:proofErr w:type="spellEnd"/>
      <w:r w:rsidR="00BE3A48" w:rsidRPr="00BE3A48">
        <w:rPr>
          <w:b/>
          <w:bCs/>
          <w:sz w:val="32"/>
          <w:szCs w:val="32"/>
        </w:rPr>
        <w:t xml:space="preserve"> où elle a été de 64,87% d’où une différence significative entre les deux parcs et non au sein du même parc.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b/>
          <w:bCs/>
          <w:sz w:val="32"/>
          <w:szCs w:val="32"/>
        </w:rPr>
        <w:t xml:space="preserve">Mots clés : Parc Zoologique, Richesse, Abondance, prévalence, saison, étude coprologique, </w:t>
      </w:r>
      <w:proofErr w:type="spellStart"/>
      <w:r w:rsidRPr="00BE3A48">
        <w:rPr>
          <w:b/>
          <w:bCs/>
          <w:sz w:val="32"/>
          <w:szCs w:val="32"/>
        </w:rPr>
        <w:t>infestaion</w:t>
      </w:r>
      <w:proofErr w:type="spellEnd"/>
      <w:r w:rsidRPr="00BE3A48">
        <w:rPr>
          <w:b/>
          <w:bCs/>
          <w:sz w:val="32"/>
          <w:szCs w:val="32"/>
        </w:rPr>
        <w:t>,</w:t>
      </w:r>
    </w:p>
    <w:p w:rsidR="00BE3A48" w:rsidRPr="00BE3A48" w:rsidRDefault="00BE3A48" w:rsidP="00BE3A48">
      <w:pPr>
        <w:rPr>
          <w:b/>
          <w:bCs/>
          <w:sz w:val="32"/>
          <w:szCs w:val="32"/>
          <w:lang w:val="en-US"/>
        </w:rPr>
      </w:pPr>
      <w:r w:rsidRPr="00BE3A48">
        <w:rPr>
          <w:b/>
          <w:bCs/>
          <w:sz w:val="32"/>
          <w:szCs w:val="32"/>
          <w:lang w:val="en-US"/>
        </w:rPr>
        <w:t>Abstract</w:t>
      </w:r>
    </w:p>
    <w:p w:rsidR="00BE3A48" w:rsidRPr="00BE3A48" w:rsidRDefault="00BE3A48" w:rsidP="00BE3A48">
      <w:pPr>
        <w:rPr>
          <w:b/>
          <w:bCs/>
          <w:sz w:val="32"/>
          <w:szCs w:val="32"/>
          <w:lang w:val="en-US"/>
        </w:rPr>
      </w:pPr>
      <w:r w:rsidRPr="00BE3A48">
        <w:rPr>
          <w:b/>
          <w:bCs/>
          <w:sz w:val="32"/>
          <w:szCs w:val="32"/>
          <w:lang w:val="en-US"/>
        </w:rPr>
        <w:t xml:space="preserve">A </w:t>
      </w:r>
      <w:proofErr w:type="spellStart"/>
      <w:r w:rsidRPr="00BE3A48">
        <w:rPr>
          <w:b/>
          <w:bCs/>
          <w:sz w:val="32"/>
          <w:szCs w:val="32"/>
          <w:lang w:val="en-US"/>
        </w:rPr>
        <w:t>coprological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study was carried out on a number of 17 lions and 3 tigers at the level of the Zoological Park of Ben </w:t>
      </w:r>
      <w:proofErr w:type="spellStart"/>
      <w:r w:rsidRPr="00BE3A48">
        <w:rPr>
          <w:b/>
          <w:bCs/>
          <w:sz w:val="32"/>
          <w:szCs w:val="32"/>
          <w:lang w:val="en-US"/>
        </w:rPr>
        <w:t>Aknoun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and 5 lions and 2 tigers at El </w:t>
      </w:r>
      <w:proofErr w:type="spellStart"/>
      <w:r w:rsidRPr="00BE3A48">
        <w:rPr>
          <w:b/>
          <w:bCs/>
          <w:sz w:val="32"/>
          <w:szCs w:val="32"/>
          <w:lang w:val="en-US"/>
        </w:rPr>
        <w:t>Hamma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in order to assess their infestation rates and beyond to focus on the different offending species. The results of this study showed </w:t>
      </w:r>
      <w:proofErr w:type="gramStart"/>
      <w:r w:rsidRPr="00BE3A48">
        <w:rPr>
          <w:b/>
          <w:bCs/>
          <w:sz w:val="32"/>
          <w:szCs w:val="32"/>
          <w:lang w:val="en-US"/>
        </w:rPr>
        <w:t>a low</w:t>
      </w:r>
      <w:proofErr w:type="gramEnd"/>
      <w:r w:rsidRPr="00BE3A48">
        <w:rPr>
          <w:b/>
          <w:bCs/>
          <w:sz w:val="32"/>
          <w:szCs w:val="32"/>
          <w:lang w:val="en-US"/>
        </w:rPr>
        <w:t xml:space="preserve"> parasite richness with the total dominance of </w:t>
      </w:r>
      <w:proofErr w:type="spellStart"/>
      <w:r w:rsidRPr="00BE3A48">
        <w:rPr>
          <w:b/>
          <w:bCs/>
          <w:sz w:val="32"/>
          <w:szCs w:val="32"/>
          <w:lang w:val="en-US"/>
        </w:rPr>
        <w:t>Toxascaris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BE3A48">
        <w:rPr>
          <w:b/>
          <w:bCs/>
          <w:sz w:val="32"/>
          <w:szCs w:val="32"/>
          <w:lang w:val="en-US"/>
        </w:rPr>
        <w:t>leonina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. An abundance of 46.66% at Ben </w:t>
      </w:r>
      <w:proofErr w:type="spellStart"/>
      <w:r w:rsidRPr="00BE3A48">
        <w:rPr>
          <w:b/>
          <w:bCs/>
          <w:sz w:val="32"/>
          <w:szCs w:val="32"/>
          <w:lang w:val="en-US"/>
        </w:rPr>
        <w:t>Aknoun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Park was recorded against 44.46% at El </w:t>
      </w:r>
      <w:proofErr w:type="spellStart"/>
      <w:r w:rsidRPr="00BE3A48">
        <w:rPr>
          <w:b/>
          <w:bCs/>
          <w:sz w:val="32"/>
          <w:szCs w:val="32"/>
          <w:lang w:val="en-US"/>
        </w:rPr>
        <w:t>Hamma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with dominance in spring. On the other hand, a prevalence of 100% was recorded in the park of El </w:t>
      </w:r>
      <w:proofErr w:type="spellStart"/>
      <w:r w:rsidRPr="00BE3A48">
        <w:rPr>
          <w:b/>
          <w:bCs/>
          <w:sz w:val="32"/>
          <w:szCs w:val="32"/>
          <w:lang w:val="en-US"/>
        </w:rPr>
        <w:t>Hamma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during all the seasons of the study compared to Ben </w:t>
      </w:r>
      <w:proofErr w:type="spellStart"/>
      <w:r w:rsidRPr="00BE3A48">
        <w:rPr>
          <w:b/>
          <w:bCs/>
          <w:sz w:val="32"/>
          <w:szCs w:val="32"/>
          <w:lang w:val="en-US"/>
        </w:rPr>
        <w:t>Aknoun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where it was 64.87% hence a </w:t>
      </w:r>
      <w:r w:rsidRPr="00BE3A48">
        <w:rPr>
          <w:b/>
          <w:bCs/>
          <w:sz w:val="32"/>
          <w:szCs w:val="32"/>
          <w:lang w:val="en-US"/>
        </w:rPr>
        <w:lastRenderedPageBreak/>
        <w:t>significant difference between the two parks and not within the same park.</w:t>
      </w:r>
    </w:p>
    <w:p w:rsidR="00BE3A48" w:rsidRPr="00BE3A48" w:rsidRDefault="00BE3A48" w:rsidP="00BE3A48">
      <w:pPr>
        <w:rPr>
          <w:b/>
          <w:bCs/>
          <w:sz w:val="32"/>
          <w:szCs w:val="32"/>
          <w:lang w:val="en-US"/>
        </w:rPr>
      </w:pPr>
      <w:r w:rsidRPr="00BE3A48">
        <w:rPr>
          <w:b/>
          <w:bCs/>
          <w:sz w:val="32"/>
          <w:szCs w:val="32"/>
          <w:lang w:val="en-US"/>
        </w:rPr>
        <w:t xml:space="preserve">Keywords: Zoological Park, Wealth, Abundance, prevalence, season, </w:t>
      </w:r>
      <w:proofErr w:type="spellStart"/>
      <w:r w:rsidRPr="00BE3A48">
        <w:rPr>
          <w:b/>
          <w:bCs/>
          <w:sz w:val="32"/>
          <w:szCs w:val="32"/>
          <w:lang w:val="en-US"/>
        </w:rPr>
        <w:t>coprological</w:t>
      </w:r>
      <w:proofErr w:type="spellEnd"/>
      <w:r w:rsidRPr="00BE3A48">
        <w:rPr>
          <w:b/>
          <w:bCs/>
          <w:sz w:val="32"/>
          <w:szCs w:val="32"/>
          <w:lang w:val="en-US"/>
        </w:rPr>
        <w:t xml:space="preserve"> study, </w:t>
      </w:r>
      <w:proofErr w:type="spellStart"/>
      <w:r w:rsidRPr="00BE3A48">
        <w:rPr>
          <w:b/>
          <w:bCs/>
          <w:sz w:val="32"/>
          <w:szCs w:val="32"/>
          <w:lang w:val="en-US"/>
        </w:rPr>
        <w:t>infestaion</w:t>
      </w:r>
      <w:proofErr w:type="spellEnd"/>
      <w:r w:rsidRPr="00BE3A48">
        <w:rPr>
          <w:b/>
          <w:bCs/>
          <w:sz w:val="32"/>
          <w:szCs w:val="32"/>
          <w:lang w:val="en-US"/>
        </w:rPr>
        <w:t>.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rFonts w:cs="Arial" w:hint="cs"/>
          <w:b/>
          <w:bCs/>
          <w:sz w:val="32"/>
          <w:szCs w:val="32"/>
          <w:rtl/>
        </w:rPr>
        <w:t>ملخص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rFonts w:cs="Arial" w:hint="cs"/>
          <w:b/>
          <w:bCs/>
          <w:sz w:val="32"/>
          <w:szCs w:val="32"/>
          <w:rtl/>
        </w:rPr>
        <w:t>أجريت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دراسة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علم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الأحياء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على</w:t>
      </w:r>
      <w:r w:rsidRPr="00BE3A48">
        <w:rPr>
          <w:rFonts w:cs="Arial"/>
          <w:b/>
          <w:bCs/>
          <w:sz w:val="32"/>
          <w:szCs w:val="32"/>
          <w:rtl/>
        </w:rPr>
        <w:t xml:space="preserve"> 17 </w:t>
      </w:r>
      <w:r w:rsidRPr="00BE3A48">
        <w:rPr>
          <w:rFonts w:cs="Arial" w:hint="cs"/>
          <w:b/>
          <w:bCs/>
          <w:sz w:val="32"/>
          <w:szCs w:val="32"/>
          <w:rtl/>
        </w:rPr>
        <w:t>أسداً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</w:t>
      </w:r>
      <w:r w:rsidRPr="00BE3A48">
        <w:rPr>
          <w:rFonts w:cs="Arial"/>
          <w:b/>
          <w:bCs/>
          <w:sz w:val="32"/>
          <w:szCs w:val="32"/>
          <w:rtl/>
        </w:rPr>
        <w:t xml:space="preserve"> 3 </w:t>
      </w:r>
      <w:r w:rsidRPr="00BE3A48">
        <w:rPr>
          <w:rFonts w:cs="Arial" w:hint="cs"/>
          <w:b/>
          <w:bCs/>
          <w:sz w:val="32"/>
          <w:szCs w:val="32"/>
          <w:rtl/>
        </w:rPr>
        <w:t>نمور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على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مستوى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حديقة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الحيوان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عكنون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</w:t>
      </w:r>
      <w:r w:rsidRPr="00BE3A48">
        <w:rPr>
          <w:rFonts w:cs="Arial"/>
          <w:b/>
          <w:bCs/>
          <w:sz w:val="32"/>
          <w:szCs w:val="32"/>
          <w:rtl/>
        </w:rPr>
        <w:t xml:space="preserve"> 5 </w:t>
      </w:r>
      <w:r w:rsidRPr="00BE3A48">
        <w:rPr>
          <w:rFonts w:cs="Arial" w:hint="cs"/>
          <w:b/>
          <w:bCs/>
          <w:sz w:val="32"/>
          <w:szCs w:val="32"/>
          <w:rtl/>
        </w:rPr>
        <w:t>أسود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</w:t>
      </w:r>
      <w:r w:rsidRPr="00BE3A48">
        <w:rPr>
          <w:rFonts w:cs="Arial"/>
          <w:b/>
          <w:bCs/>
          <w:sz w:val="32"/>
          <w:szCs w:val="32"/>
          <w:rtl/>
        </w:rPr>
        <w:t xml:space="preserve"> 2 </w:t>
      </w:r>
      <w:r w:rsidRPr="00BE3A48">
        <w:rPr>
          <w:rFonts w:cs="Arial" w:hint="cs"/>
          <w:b/>
          <w:bCs/>
          <w:sz w:val="32"/>
          <w:szCs w:val="32"/>
          <w:rtl/>
        </w:rPr>
        <w:t>نمور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بالحامة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لتقييم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معدلات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الإصابة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بها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وما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بعدها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proofErr w:type="gramStart"/>
      <w:r w:rsidRPr="00BE3A48">
        <w:rPr>
          <w:rFonts w:cs="Arial" w:hint="cs"/>
          <w:b/>
          <w:bCs/>
          <w:sz w:val="32"/>
          <w:szCs w:val="32"/>
          <w:rtl/>
        </w:rPr>
        <w:t>للتركيز</w:t>
      </w:r>
      <w:proofErr w:type="gramEnd"/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على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الأنواع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المخالفة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المختلفة</w:t>
      </w:r>
      <w:r w:rsidRPr="00BE3A48">
        <w:rPr>
          <w:rFonts w:cs="Arial"/>
          <w:b/>
          <w:bCs/>
          <w:sz w:val="32"/>
          <w:szCs w:val="32"/>
          <w:rtl/>
        </w:rPr>
        <w:t xml:space="preserve">.. </w:t>
      </w:r>
      <w:r w:rsidRPr="00BE3A48">
        <w:rPr>
          <w:rFonts w:cs="Arial" w:hint="cs"/>
          <w:b/>
          <w:bCs/>
          <w:sz w:val="32"/>
          <w:szCs w:val="32"/>
          <w:rtl/>
        </w:rPr>
        <w:t>أظهرت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نتائج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هذه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الدراسة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ثراء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طفيلي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منخفض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مع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السيادة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الكلية</w:t>
      </w:r>
      <w:r w:rsidRPr="00BE3A48">
        <w:rPr>
          <w:b/>
          <w:bCs/>
          <w:sz w:val="32"/>
          <w:szCs w:val="32"/>
        </w:rPr>
        <w:t xml:space="preserve"> </w:t>
      </w:r>
      <w:proofErr w:type="spellStart"/>
      <w:r w:rsidRPr="00BE3A48">
        <w:rPr>
          <w:b/>
          <w:bCs/>
          <w:sz w:val="32"/>
          <w:szCs w:val="32"/>
        </w:rPr>
        <w:t>Toxascaris</w:t>
      </w:r>
      <w:proofErr w:type="spellEnd"/>
      <w:r w:rsidRPr="00BE3A48">
        <w:rPr>
          <w:b/>
          <w:bCs/>
          <w:sz w:val="32"/>
          <w:szCs w:val="32"/>
        </w:rPr>
        <w:t xml:space="preserve"> </w:t>
      </w:r>
      <w:proofErr w:type="spellStart"/>
      <w:r w:rsidRPr="00BE3A48">
        <w:rPr>
          <w:b/>
          <w:bCs/>
          <w:sz w:val="32"/>
          <w:szCs w:val="32"/>
        </w:rPr>
        <w:t>leonina</w:t>
      </w:r>
      <w:proofErr w:type="spellEnd"/>
      <w:r w:rsidRPr="00BE3A48">
        <w:rPr>
          <w:b/>
          <w:bCs/>
          <w:sz w:val="32"/>
          <w:szCs w:val="32"/>
        </w:rPr>
        <w:t xml:space="preserve">. </w:t>
      </w:r>
      <w:r w:rsidRPr="00BE3A48">
        <w:rPr>
          <w:rFonts w:cs="Arial" w:hint="cs"/>
          <w:b/>
          <w:bCs/>
          <w:sz w:val="32"/>
          <w:szCs w:val="32"/>
          <w:rtl/>
        </w:rPr>
        <w:t>سجلت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وفرة</w:t>
      </w:r>
      <w:r w:rsidRPr="00BE3A48">
        <w:rPr>
          <w:rFonts w:cs="Arial"/>
          <w:b/>
          <w:bCs/>
          <w:sz w:val="32"/>
          <w:szCs w:val="32"/>
          <w:rtl/>
        </w:rPr>
        <w:t xml:space="preserve"> 46.66 ٪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rFonts w:cs="Arial" w:hint="cs"/>
          <w:b/>
          <w:bCs/>
          <w:sz w:val="32"/>
          <w:szCs w:val="32"/>
          <w:rtl/>
        </w:rPr>
        <w:t>في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منتزه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عكنون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مقابل</w:t>
      </w:r>
      <w:r w:rsidRPr="00BE3A48">
        <w:rPr>
          <w:rFonts w:cs="Arial"/>
          <w:b/>
          <w:bCs/>
          <w:sz w:val="32"/>
          <w:szCs w:val="32"/>
          <w:rtl/>
        </w:rPr>
        <w:t xml:space="preserve"> 44.46 ٪ </w:t>
      </w:r>
      <w:r w:rsidRPr="00BE3A48">
        <w:rPr>
          <w:rFonts w:cs="Arial" w:hint="cs"/>
          <w:b/>
          <w:bCs/>
          <w:sz w:val="32"/>
          <w:szCs w:val="32"/>
          <w:rtl/>
        </w:rPr>
        <w:t>في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الحامة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مع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هيمنة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الربيع</w:t>
      </w:r>
      <w:r w:rsidRPr="00BE3A48">
        <w:rPr>
          <w:rFonts w:cs="Arial"/>
          <w:b/>
          <w:bCs/>
          <w:sz w:val="32"/>
          <w:szCs w:val="32"/>
          <w:rtl/>
        </w:rPr>
        <w:t xml:space="preserve">. </w:t>
      </w:r>
      <w:r w:rsidRPr="00BE3A48">
        <w:rPr>
          <w:rFonts w:cs="Arial" w:hint="cs"/>
          <w:b/>
          <w:bCs/>
          <w:sz w:val="32"/>
          <w:szCs w:val="32"/>
          <w:rtl/>
        </w:rPr>
        <w:t>من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ناحية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أخرى،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تم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تسجيل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انتشار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بنسبة</w:t>
      </w:r>
      <w:r w:rsidRPr="00BE3A48">
        <w:rPr>
          <w:rFonts w:cs="Arial"/>
          <w:b/>
          <w:bCs/>
          <w:sz w:val="32"/>
          <w:szCs w:val="32"/>
          <w:rtl/>
        </w:rPr>
        <w:t xml:space="preserve"> 100 ٪ </w:t>
      </w:r>
      <w:r w:rsidRPr="00BE3A48">
        <w:rPr>
          <w:rFonts w:cs="Arial" w:hint="cs"/>
          <w:b/>
          <w:bCs/>
          <w:sz w:val="32"/>
          <w:szCs w:val="32"/>
          <w:rtl/>
        </w:rPr>
        <w:t>في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منتزه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الحامة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خلال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جميع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فصول</w:t>
      </w:r>
    </w:p>
    <w:p w:rsidR="00BE3A48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rFonts w:cs="Arial" w:hint="cs"/>
          <w:b/>
          <w:bCs/>
          <w:sz w:val="32"/>
          <w:szCs w:val="32"/>
          <w:rtl/>
        </w:rPr>
        <w:t>الدراسة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مقارنة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ببن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عكنون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حيث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كان</w:t>
      </w:r>
      <w:r w:rsidRPr="00BE3A48">
        <w:rPr>
          <w:rFonts w:cs="Arial"/>
          <w:b/>
          <w:bCs/>
          <w:sz w:val="32"/>
          <w:szCs w:val="32"/>
          <w:rtl/>
        </w:rPr>
        <w:t xml:space="preserve"> 64.87 ٪ </w:t>
      </w:r>
      <w:proofErr w:type="gramStart"/>
      <w:r w:rsidRPr="00BE3A48">
        <w:rPr>
          <w:rFonts w:cs="Arial" w:hint="cs"/>
          <w:b/>
          <w:bCs/>
          <w:sz w:val="32"/>
          <w:szCs w:val="32"/>
          <w:rtl/>
        </w:rPr>
        <w:t>ومن</w:t>
      </w:r>
      <w:proofErr w:type="gramEnd"/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ثم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هناك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فرق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معنوي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بين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المتنزهين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وليس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داخل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نفس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المنتزه</w:t>
      </w:r>
      <w:r w:rsidRPr="00BE3A48">
        <w:rPr>
          <w:b/>
          <w:bCs/>
          <w:sz w:val="32"/>
          <w:szCs w:val="32"/>
        </w:rPr>
        <w:t>.</w:t>
      </w:r>
    </w:p>
    <w:p w:rsidR="00BC3A3C" w:rsidRPr="00BE3A48" w:rsidRDefault="00BE3A48" w:rsidP="00BE3A48">
      <w:pPr>
        <w:rPr>
          <w:b/>
          <w:bCs/>
          <w:sz w:val="32"/>
          <w:szCs w:val="32"/>
        </w:rPr>
      </w:pPr>
      <w:r w:rsidRPr="00BE3A48">
        <w:rPr>
          <w:rFonts w:cs="Arial" w:hint="cs"/>
          <w:b/>
          <w:bCs/>
          <w:sz w:val="32"/>
          <w:szCs w:val="32"/>
          <w:rtl/>
        </w:rPr>
        <w:t>الكلمات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المفتاحية</w:t>
      </w:r>
      <w:r w:rsidRPr="00BE3A48">
        <w:rPr>
          <w:rFonts w:cs="Arial"/>
          <w:b/>
          <w:bCs/>
          <w:sz w:val="32"/>
          <w:szCs w:val="32"/>
          <w:rtl/>
        </w:rPr>
        <w:t xml:space="preserve">: </w:t>
      </w:r>
      <w:r w:rsidRPr="00BE3A48">
        <w:rPr>
          <w:rFonts w:cs="Arial" w:hint="cs"/>
          <w:b/>
          <w:bCs/>
          <w:sz w:val="32"/>
          <w:szCs w:val="32"/>
          <w:rtl/>
        </w:rPr>
        <w:t>حديقة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الحيوان،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الثروة،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الوفرة،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الانتشار،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الموسم،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دراسة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علم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الأحياء،</w:t>
      </w:r>
      <w:r w:rsidRPr="00BE3A48">
        <w:rPr>
          <w:rFonts w:cs="Arial"/>
          <w:b/>
          <w:bCs/>
          <w:sz w:val="32"/>
          <w:szCs w:val="32"/>
          <w:rtl/>
        </w:rPr>
        <w:t xml:space="preserve"> </w:t>
      </w:r>
      <w:r w:rsidRPr="00BE3A48">
        <w:rPr>
          <w:rFonts w:cs="Arial" w:hint="cs"/>
          <w:b/>
          <w:bCs/>
          <w:sz w:val="32"/>
          <w:szCs w:val="32"/>
          <w:rtl/>
        </w:rPr>
        <w:t>انتفاضة</w:t>
      </w:r>
      <w:r w:rsidR="00BC3A3C" w:rsidRPr="00BC3A3C">
        <w:rPr>
          <w:b/>
          <w:bCs/>
          <w:sz w:val="32"/>
          <w:szCs w:val="32"/>
        </w:rPr>
        <w:t xml:space="preserve">  </w:t>
      </w:r>
    </w:p>
    <w:p w:rsidR="00BC3A3C" w:rsidRPr="00BE3A48" w:rsidRDefault="00BC3A3C" w:rsidP="00090478">
      <w:pPr>
        <w:rPr>
          <w:b/>
          <w:bCs/>
          <w:sz w:val="32"/>
          <w:szCs w:val="32"/>
        </w:rPr>
      </w:pPr>
    </w:p>
    <w:sectPr w:rsidR="00BC3A3C" w:rsidRPr="00BE3A48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F2257"/>
    <w:rsid w:val="000F4EDB"/>
    <w:rsid w:val="00127CF0"/>
    <w:rsid w:val="00135F1F"/>
    <w:rsid w:val="0014451E"/>
    <w:rsid w:val="00144C0B"/>
    <w:rsid w:val="00152559"/>
    <w:rsid w:val="00157839"/>
    <w:rsid w:val="00162348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0688C"/>
    <w:rsid w:val="0032534C"/>
    <w:rsid w:val="00352B1C"/>
    <w:rsid w:val="00362CFE"/>
    <w:rsid w:val="003633C9"/>
    <w:rsid w:val="00380D3C"/>
    <w:rsid w:val="00383C3B"/>
    <w:rsid w:val="00393711"/>
    <w:rsid w:val="00395553"/>
    <w:rsid w:val="003B1720"/>
    <w:rsid w:val="003C32DF"/>
    <w:rsid w:val="003D5F29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2F52"/>
    <w:rsid w:val="00485160"/>
    <w:rsid w:val="004875CE"/>
    <w:rsid w:val="0049083B"/>
    <w:rsid w:val="0049254A"/>
    <w:rsid w:val="0049365E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7F1440"/>
    <w:rsid w:val="00806E36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961DF"/>
    <w:rsid w:val="008B019A"/>
    <w:rsid w:val="008B7055"/>
    <w:rsid w:val="008F501A"/>
    <w:rsid w:val="008F69A5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5FF"/>
    <w:rsid w:val="00AB4EC7"/>
    <w:rsid w:val="00AC49E9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430DD"/>
    <w:rsid w:val="00E53EB6"/>
    <w:rsid w:val="00E53FCA"/>
    <w:rsid w:val="00E60F6A"/>
    <w:rsid w:val="00E87341"/>
    <w:rsid w:val="00E90C74"/>
    <w:rsid w:val="00E97B0C"/>
    <w:rsid w:val="00EC0CC8"/>
    <w:rsid w:val="00ED299A"/>
    <w:rsid w:val="00EE6551"/>
    <w:rsid w:val="00EF479D"/>
    <w:rsid w:val="00EF67EF"/>
    <w:rsid w:val="00F01013"/>
    <w:rsid w:val="00F101E7"/>
    <w:rsid w:val="00F22CD1"/>
    <w:rsid w:val="00F353AA"/>
    <w:rsid w:val="00F50A22"/>
    <w:rsid w:val="00F63C5C"/>
    <w:rsid w:val="00F716C0"/>
    <w:rsid w:val="00F75A1F"/>
    <w:rsid w:val="00F96FA1"/>
    <w:rsid w:val="00FA02AF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41FEB-3203-4B7B-AFEB-4F859924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793</cp:revision>
  <dcterms:created xsi:type="dcterms:W3CDTF">2019-12-10T13:04:00Z</dcterms:created>
  <dcterms:modified xsi:type="dcterms:W3CDTF">2021-11-02T09:20:00Z</dcterms:modified>
</cp:coreProperties>
</file>