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B9782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B97824" w:rsidRPr="00B97824">
        <w:rPr>
          <w:rFonts w:asciiTheme="majorBidi" w:hAnsiTheme="majorBidi" w:cstheme="majorBidi"/>
          <w:b/>
          <w:bCs/>
          <w:sz w:val="28"/>
          <w:szCs w:val="28"/>
        </w:rPr>
        <w:t>Etude histopathologiques des cas des tumeurs mammaire chez la chienne présent es au sein de l’ENSV</w:t>
      </w:r>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97824" w:rsidRPr="00B97824" w:rsidRDefault="00B97824" w:rsidP="00B97824">
      <w:pPr>
        <w:jc w:val="both"/>
        <w:rPr>
          <w:rFonts w:asciiTheme="majorBidi" w:hAnsiTheme="majorBidi" w:cstheme="majorBidi"/>
          <w:sz w:val="24"/>
          <w:szCs w:val="24"/>
        </w:rPr>
      </w:pPr>
      <w:r w:rsidRPr="00B97824">
        <w:rPr>
          <w:rFonts w:asciiTheme="majorBidi" w:hAnsiTheme="majorBidi" w:cstheme="majorBidi"/>
          <w:sz w:val="24"/>
          <w:szCs w:val="24"/>
        </w:rPr>
        <w:t>Les tumeurs mammaires sont les néoplasmes les plus courants chez les chiennes et ont des incidences et des taux de mortalité élevés. Ils sont également considérés comme d'excellents modèles pour les études sur le cancer du sein humain. Le but de cette étude est de diagnostique les différents types de tumeur mammaires et d’établir un pronostic à travers d’une étude histopathologie. L’étude a portée sur 7cas, l’examen clinique a révèle la présence 5 tumeurs malignes et 2 tumeurs bénignes. Résultats sont importants pour attirer l’attention des anatomopathologistes sur la nécessite de diagnostiquer précocement les tumeurs et de sensibiliser les propriétaires sur le risque posé par ces lésions tumorales</w:t>
      </w:r>
    </w:p>
    <w:p w:rsidR="00B97824" w:rsidRPr="00B97824" w:rsidRDefault="00B97824" w:rsidP="00B97824">
      <w:pPr>
        <w:jc w:val="both"/>
        <w:rPr>
          <w:rFonts w:asciiTheme="majorBidi" w:hAnsiTheme="majorBidi" w:cstheme="majorBidi"/>
          <w:sz w:val="24"/>
          <w:szCs w:val="24"/>
        </w:rPr>
      </w:pPr>
    </w:p>
    <w:p w:rsidR="00B97824" w:rsidRPr="00B97824" w:rsidRDefault="00B97824" w:rsidP="00B97824">
      <w:pPr>
        <w:jc w:val="both"/>
        <w:rPr>
          <w:rFonts w:asciiTheme="majorBidi" w:hAnsiTheme="majorBidi" w:cstheme="majorBidi"/>
          <w:sz w:val="24"/>
          <w:szCs w:val="24"/>
        </w:rPr>
      </w:pPr>
    </w:p>
    <w:p w:rsidR="00B97824" w:rsidRPr="00B97824" w:rsidRDefault="00B97824" w:rsidP="00B97824">
      <w:pPr>
        <w:jc w:val="both"/>
        <w:rPr>
          <w:rFonts w:asciiTheme="majorBidi" w:hAnsiTheme="majorBidi" w:cstheme="majorBidi"/>
          <w:sz w:val="24"/>
          <w:szCs w:val="24"/>
        </w:rPr>
      </w:pPr>
      <w:r w:rsidRPr="00B97824">
        <w:rPr>
          <w:rFonts w:asciiTheme="majorBidi" w:hAnsiTheme="majorBidi" w:cstheme="majorBidi"/>
          <w:b/>
          <w:bCs/>
          <w:sz w:val="24"/>
          <w:szCs w:val="24"/>
        </w:rPr>
        <w:t>Abstract</w:t>
      </w:r>
      <w:r w:rsidRPr="00B97824">
        <w:rPr>
          <w:rFonts w:asciiTheme="majorBidi" w:hAnsiTheme="majorBidi" w:cstheme="majorBidi"/>
          <w:sz w:val="24"/>
          <w:szCs w:val="24"/>
        </w:rPr>
        <w:t>:</w:t>
      </w:r>
    </w:p>
    <w:p w:rsidR="00014BDB" w:rsidRPr="00B97824" w:rsidRDefault="00B97824" w:rsidP="00B97824">
      <w:pPr>
        <w:jc w:val="both"/>
        <w:rPr>
          <w:rFonts w:asciiTheme="majorBidi" w:hAnsiTheme="majorBidi" w:cstheme="majorBidi"/>
          <w:sz w:val="24"/>
          <w:szCs w:val="24"/>
          <w:lang w:val="en-US"/>
        </w:rPr>
      </w:pPr>
      <w:r w:rsidRPr="00B97824">
        <w:rPr>
          <w:rFonts w:asciiTheme="majorBidi" w:hAnsiTheme="majorBidi" w:cstheme="majorBidi"/>
          <w:sz w:val="24"/>
          <w:szCs w:val="24"/>
          <w:lang w:val="en-US"/>
        </w:rPr>
        <w:t>Mammarytumors are the mostcommonneoplasms in femaledogs and have high incidences and mortality rates. They are alsoconsidered excellent models for humanbreast cancer studies. The purpose of thisstudyis to diagnose the different types of breasttumor and to establishaprognosisthrough a histopathologystudy. The studyfocused on 7 cases, the clinicalexaminationrevealed the presence of 5 malignanttumors and 2 benigntumors. Results are important to draw the attention of pathologists to the need to diagnose tumorsearly and to educateowners about the riskposed by thesetumorlesions</w:t>
      </w:r>
    </w:p>
    <w:sectPr w:rsidR="00014BDB" w:rsidRPr="00B9782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660FA"/>
    <w:rsid w:val="00D6732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1440</TotalTime>
  <Pages>1</Pages>
  <Words>220</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595</cp:revision>
  <dcterms:created xsi:type="dcterms:W3CDTF">2019-12-10T12:38:00Z</dcterms:created>
  <dcterms:modified xsi:type="dcterms:W3CDTF">2022-10-10T13:44:00Z</dcterms:modified>
</cp:coreProperties>
</file>