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0D" w:rsidRDefault="001B3597" w:rsidP="00515D9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 xml:space="preserve">Etude histologique de la </w:t>
      </w:r>
      <w:proofErr w:type="spellStart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>sarcosporidiose</w:t>
      </w:r>
      <w:proofErr w:type="spellEnd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 xml:space="preserve"> bovines sur des carcasses de l’abattoir de </w:t>
      </w:r>
      <w:proofErr w:type="spellStart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>Beni</w:t>
      </w:r>
      <w:proofErr w:type="spellEnd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>Tamou</w:t>
      </w:r>
      <w:proofErr w:type="spellEnd"/>
      <w:r w:rsidR="00515D90" w:rsidRPr="00515D90">
        <w:rPr>
          <w:rFonts w:asciiTheme="majorBidi" w:hAnsiTheme="majorBidi" w:cstheme="majorBidi"/>
          <w:b/>
          <w:bCs/>
          <w:sz w:val="28"/>
          <w:szCs w:val="28"/>
        </w:rPr>
        <w:t xml:space="preserve"> wilaya de Blida</w:t>
      </w:r>
    </w:p>
    <w:p w:rsidR="005A0131" w:rsidRDefault="005A0131" w:rsidP="005A01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15D90" w:rsidRPr="00515D90" w:rsidRDefault="00515D90" w:rsidP="00515D90">
      <w:pPr>
        <w:jc w:val="both"/>
        <w:rPr>
          <w:rFonts w:asciiTheme="majorBidi" w:hAnsiTheme="majorBidi" w:cstheme="majorBidi"/>
          <w:sz w:val="24"/>
          <w:szCs w:val="24"/>
        </w:rPr>
      </w:pPr>
      <w:r w:rsidRPr="00515D9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bovine est une parasitose cosmopolite causée par des coccidies à localisation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musculaireappartenant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au genre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Sarcocystispouvant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causer des pertes économiques chez les bovins et engendrant une infection intestinale chez le chien, le chat et l’homme. Notre étude a pour objectif de déterminer la prévalence de la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dans des carcasses bovines de l’abattoir de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Beni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Tamou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(wilaya de Blida</w:t>
      </w:r>
      <w:proofErr w:type="gramStart"/>
      <w:r w:rsidRPr="00515D90">
        <w:rPr>
          <w:rFonts w:asciiTheme="majorBidi" w:hAnsiTheme="majorBidi" w:cstheme="majorBidi"/>
          <w:sz w:val="24"/>
          <w:szCs w:val="24"/>
        </w:rPr>
        <w:t>)et</w:t>
      </w:r>
      <w:proofErr w:type="gramEnd"/>
      <w:r w:rsidRPr="00515D90">
        <w:rPr>
          <w:rFonts w:asciiTheme="majorBidi" w:hAnsiTheme="majorBidi" w:cstheme="majorBidi"/>
          <w:sz w:val="24"/>
          <w:szCs w:val="24"/>
        </w:rPr>
        <w:t xml:space="preserve"> d’identifier les espèces de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impliquées. Les échantillons représentés par l’œsophage et le diaphragme de chaque animal ont été récoltés sur 106 bovins abattus. L’analyse de ses échantillons a été effectuée par la technique histologique qui a permis la mise en évidence des kystes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sarcosporidiensavec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uneprévalence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de30%. L’analyse histologique a permis également la distinction des espèces impliquées en se basant sur l’épaisseur de la paroi avec une prévalence de 28% pour les kystes à paroi mince (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) et 2% pour ceux à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paroiépaisse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S.hominis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ou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S.hirsuta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). Les résultats montrent que les bovins sont contaminés de manière plus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importantepar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l’espèce du chien,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Sarcocystiscruzi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et quel’ organe le plus infesté est l’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oesophage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. Tous les facteurs de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risqueétudiés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tel que le sexe, l’âge, l’or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igine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et la race ou la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roben’ont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 xml:space="preserve"> aucune influence sur la prévalence de </w:t>
      </w:r>
      <w:proofErr w:type="spellStart"/>
      <w:r w:rsidRPr="00515D90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</w:rPr>
        <w:t>.</w:t>
      </w:r>
    </w:p>
    <w:p w:rsidR="00515D90" w:rsidRPr="00515D90" w:rsidRDefault="00515D90" w:rsidP="00515D9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5D90" w:rsidRPr="00515D90" w:rsidRDefault="00515D90" w:rsidP="00515D90">
      <w:pPr>
        <w:jc w:val="both"/>
        <w:rPr>
          <w:rFonts w:asciiTheme="majorBidi" w:hAnsiTheme="majorBidi" w:cstheme="majorBidi"/>
          <w:sz w:val="24"/>
          <w:szCs w:val="24"/>
        </w:rPr>
      </w:pPr>
      <w:r w:rsidRPr="00515D90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15D90">
        <w:rPr>
          <w:rFonts w:asciiTheme="majorBidi" w:hAnsiTheme="majorBidi" w:cstheme="majorBidi"/>
          <w:sz w:val="24"/>
          <w:szCs w:val="24"/>
        </w:rPr>
        <w:t>:</w:t>
      </w:r>
    </w:p>
    <w:p w:rsidR="00014BDB" w:rsidRPr="001E4E03" w:rsidRDefault="00515D90" w:rsidP="00515D9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Bovine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is a cosmopolitan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caused by muscular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belonging to the genus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that can cause economic losses in cattle and lead to intestinal infection in dogs, cats and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humans.The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aim of our study was to determine the prevalence of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in bovine carcasses from the slaughterhouse of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Beni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Tamou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of Blida) and to identify the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species involved.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515D90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Samples represented by the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oesophagus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and diaphragm of each animal were collected from 106 slaughtered cattle. The samples were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analysed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using the histological technique, which revealed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sarcosporidian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cysts with a prevalence of 30%.The histological analysis also allowed the distinction of the species involved based on the thickness of the wall with a prevalence of 28% for thin-walled cysts (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S.cruzi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>) and 2% for thick-walled cysts (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S.hominis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S.hirsuta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). The results show that cattle are more heavily infected with the dog species,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cruzi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 and that the most infested organ is the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oesophagus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 xml:space="preserve">. All risk factors studied such as sex, age, origin and breed or coat had no influence on the prevalence of </w:t>
      </w:r>
      <w:proofErr w:type="spellStart"/>
      <w:r w:rsidRPr="00515D90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515D90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1E4E0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30214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553</cp:revision>
  <dcterms:created xsi:type="dcterms:W3CDTF">2019-12-10T12:38:00Z</dcterms:created>
  <dcterms:modified xsi:type="dcterms:W3CDTF">2022-10-09T13:02:00Z</dcterms:modified>
</cp:coreProperties>
</file>