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4432E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432EA" w:rsidRPr="004432EA">
        <w:rPr>
          <w:rFonts w:asciiTheme="majorBidi" w:hAnsiTheme="majorBidi" w:cstheme="majorBidi"/>
          <w:b/>
          <w:bCs/>
          <w:sz w:val="28"/>
          <w:szCs w:val="28"/>
        </w:rPr>
        <w:t>Synthèse bibliographique sur les dangers transmis par les viandes et produits carnés</w:t>
      </w:r>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432EA" w:rsidRPr="004432EA" w:rsidRDefault="004432EA" w:rsidP="004432EA">
      <w:pPr>
        <w:jc w:val="both"/>
        <w:rPr>
          <w:rFonts w:asciiTheme="majorBidi" w:hAnsiTheme="majorBidi" w:cstheme="majorBidi"/>
          <w:sz w:val="24"/>
          <w:szCs w:val="24"/>
        </w:rPr>
      </w:pPr>
      <w:r w:rsidRPr="004432EA">
        <w:rPr>
          <w:rFonts w:asciiTheme="majorBidi" w:hAnsiTheme="majorBidi" w:cstheme="majorBidi"/>
          <w:sz w:val="24"/>
          <w:szCs w:val="24"/>
        </w:rPr>
        <w:t>Aussi bien dans le monde qu’en Algérie, la viande rouge est considérée comme un aliment de choix en raison de sa valeur nutritive. Sa richesse en protéines et la nature de celles-ci en font un aliment indispensable pour une ration alimentaire équilibrée. La filière des viandes rouges notamment celle des grands ruminants a permis de développer des métiers de bouchers. Dans les boucheries, la viande est servie aux clients après avoir subi de nombreuses manipulations. Cependant, malgré ces qualités nutritionnelles, cette denrée alimentaire est sujette à des dangers microbiologiques, physiques ou chimiques. Elle constitue, en outre, un terrain favorable à la prolifération bactérienne. Le personnel des abattoirs et les vendeurs en boucherie ignorant souvent les bonnes pratiques d’hygiène en Algérie, contribuent à la dissémination et à la multiplication des microorganismes pathogènes. Ces derniers peuvent être à l’origine de toxi-infections alimentaires chez le consommateur ou bien faire l’objet de déclarations de dangers physico-chimiques et microbiologiques.</w:t>
      </w:r>
    </w:p>
    <w:p w:rsidR="004432EA" w:rsidRPr="004432EA" w:rsidRDefault="004432EA" w:rsidP="004432EA">
      <w:pPr>
        <w:jc w:val="both"/>
        <w:rPr>
          <w:rFonts w:asciiTheme="majorBidi" w:hAnsiTheme="majorBidi" w:cstheme="majorBidi"/>
          <w:sz w:val="24"/>
          <w:szCs w:val="24"/>
        </w:rPr>
      </w:pPr>
    </w:p>
    <w:p w:rsidR="004432EA" w:rsidRPr="004432EA" w:rsidRDefault="004432EA" w:rsidP="004432EA">
      <w:pPr>
        <w:jc w:val="both"/>
        <w:rPr>
          <w:rFonts w:asciiTheme="majorBidi" w:hAnsiTheme="majorBidi" w:cstheme="majorBidi"/>
          <w:sz w:val="24"/>
          <w:szCs w:val="24"/>
        </w:rPr>
      </w:pPr>
      <w:r w:rsidRPr="004432EA">
        <w:rPr>
          <w:rFonts w:asciiTheme="majorBidi" w:hAnsiTheme="majorBidi" w:cstheme="majorBidi"/>
          <w:b/>
          <w:bCs/>
          <w:sz w:val="24"/>
          <w:szCs w:val="24"/>
        </w:rPr>
        <w:t>Abstract</w:t>
      </w:r>
      <w:r w:rsidRPr="004432EA">
        <w:rPr>
          <w:rFonts w:asciiTheme="majorBidi" w:hAnsiTheme="majorBidi" w:cstheme="majorBidi"/>
          <w:sz w:val="24"/>
          <w:szCs w:val="24"/>
        </w:rPr>
        <w:t>:</w:t>
      </w:r>
    </w:p>
    <w:p w:rsidR="00014BDB" w:rsidRPr="004432EA" w:rsidRDefault="004432EA" w:rsidP="004432EA">
      <w:pPr>
        <w:jc w:val="both"/>
        <w:rPr>
          <w:rFonts w:asciiTheme="majorBidi" w:hAnsiTheme="majorBidi" w:cstheme="majorBidi"/>
          <w:sz w:val="24"/>
          <w:szCs w:val="24"/>
          <w:lang w:val="en-US"/>
        </w:rPr>
      </w:pPr>
      <w:proofErr w:type="gramStart"/>
      <w:r w:rsidRPr="004432EA">
        <w:rPr>
          <w:rFonts w:asciiTheme="majorBidi" w:hAnsiTheme="majorBidi" w:cstheme="majorBidi"/>
          <w:sz w:val="24"/>
          <w:szCs w:val="24"/>
          <w:lang w:val="en-US"/>
        </w:rPr>
        <w:t xml:space="preserve">As well in the world as in Algeria, </w:t>
      </w:r>
      <w:proofErr w:type="spellStart"/>
      <w:r w:rsidRPr="004432EA">
        <w:rPr>
          <w:rFonts w:asciiTheme="majorBidi" w:hAnsiTheme="majorBidi" w:cstheme="majorBidi"/>
          <w:sz w:val="24"/>
          <w:szCs w:val="24"/>
          <w:lang w:val="en-US"/>
        </w:rPr>
        <w:t>redmeatisconsidered</w:t>
      </w:r>
      <w:proofErr w:type="spellEnd"/>
      <w:r w:rsidRPr="004432EA">
        <w:rPr>
          <w:rFonts w:asciiTheme="majorBidi" w:hAnsiTheme="majorBidi" w:cstheme="majorBidi"/>
          <w:sz w:val="24"/>
          <w:szCs w:val="24"/>
          <w:lang w:val="en-US"/>
        </w:rPr>
        <w:t xml:space="preserve"> as a food of </w:t>
      </w:r>
      <w:proofErr w:type="spellStart"/>
      <w:r w:rsidRPr="004432EA">
        <w:rPr>
          <w:rFonts w:asciiTheme="majorBidi" w:hAnsiTheme="majorBidi" w:cstheme="majorBidi"/>
          <w:sz w:val="24"/>
          <w:szCs w:val="24"/>
          <w:lang w:val="en-US"/>
        </w:rPr>
        <w:t>choicebecause</w:t>
      </w:r>
      <w:proofErr w:type="spellEnd"/>
      <w:r w:rsidRPr="004432EA">
        <w:rPr>
          <w:rFonts w:asciiTheme="majorBidi" w:hAnsiTheme="majorBidi" w:cstheme="majorBidi"/>
          <w:sz w:val="24"/>
          <w:szCs w:val="24"/>
          <w:lang w:val="en-US"/>
        </w:rPr>
        <w:t xml:space="preserve"> of </w:t>
      </w:r>
      <w:proofErr w:type="spellStart"/>
      <w:r w:rsidRPr="004432EA">
        <w:rPr>
          <w:rFonts w:asciiTheme="majorBidi" w:hAnsiTheme="majorBidi" w:cstheme="majorBidi"/>
          <w:sz w:val="24"/>
          <w:szCs w:val="24"/>
          <w:lang w:val="en-US"/>
        </w:rPr>
        <w:t>itsnutritional</w:t>
      </w:r>
      <w:proofErr w:type="spellEnd"/>
      <w:r w:rsidRPr="004432EA">
        <w:rPr>
          <w:rFonts w:asciiTheme="majorBidi" w:hAnsiTheme="majorBidi" w:cstheme="majorBidi"/>
          <w:sz w:val="24"/>
          <w:szCs w:val="24"/>
          <w:lang w:val="en-US"/>
        </w:rPr>
        <w:t xml:space="preserve"> value.</w:t>
      </w:r>
      <w:proofErr w:type="gramEnd"/>
      <w:r w:rsidRPr="004432EA">
        <w:rPr>
          <w:rFonts w:asciiTheme="majorBidi" w:hAnsiTheme="majorBidi" w:cstheme="majorBidi"/>
          <w:sz w:val="24"/>
          <w:szCs w:val="24"/>
          <w:lang w:val="en-US"/>
        </w:rPr>
        <w:t xml:space="preserve"> </w:t>
      </w:r>
      <w:proofErr w:type="spellStart"/>
      <w:proofErr w:type="gramStart"/>
      <w:r w:rsidRPr="004432EA">
        <w:rPr>
          <w:rFonts w:asciiTheme="majorBidi" w:hAnsiTheme="majorBidi" w:cstheme="majorBidi"/>
          <w:sz w:val="24"/>
          <w:szCs w:val="24"/>
          <w:lang w:val="en-US"/>
        </w:rPr>
        <w:t>Itsrichness</w:t>
      </w:r>
      <w:proofErr w:type="spellEnd"/>
      <w:r w:rsidRPr="004432EA">
        <w:rPr>
          <w:rFonts w:asciiTheme="majorBidi" w:hAnsiTheme="majorBidi" w:cstheme="majorBidi"/>
          <w:sz w:val="24"/>
          <w:szCs w:val="24"/>
          <w:lang w:val="en-US"/>
        </w:rPr>
        <w:t xml:space="preserve"> in proteins and the nature of </w:t>
      </w:r>
      <w:proofErr w:type="spellStart"/>
      <w:r w:rsidRPr="004432EA">
        <w:rPr>
          <w:rFonts w:asciiTheme="majorBidi" w:hAnsiTheme="majorBidi" w:cstheme="majorBidi"/>
          <w:sz w:val="24"/>
          <w:szCs w:val="24"/>
          <w:lang w:val="en-US"/>
        </w:rPr>
        <w:t>thesemakeit</w:t>
      </w:r>
      <w:proofErr w:type="spellEnd"/>
      <w:r w:rsidRPr="004432EA">
        <w:rPr>
          <w:rFonts w:asciiTheme="majorBidi" w:hAnsiTheme="majorBidi" w:cstheme="majorBidi"/>
          <w:sz w:val="24"/>
          <w:szCs w:val="24"/>
          <w:lang w:val="en-US"/>
        </w:rPr>
        <w:t xml:space="preserve"> an essential food for a </w:t>
      </w:r>
      <w:proofErr w:type="spellStart"/>
      <w:r w:rsidRPr="004432EA">
        <w:rPr>
          <w:rFonts w:asciiTheme="majorBidi" w:hAnsiTheme="majorBidi" w:cstheme="majorBidi"/>
          <w:sz w:val="24"/>
          <w:szCs w:val="24"/>
          <w:lang w:val="en-US"/>
        </w:rPr>
        <w:t>balanceddiet</w:t>
      </w:r>
      <w:proofErr w:type="spellEnd"/>
      <w:r w:rsidRPr="004432EA">
        <w:rPr>
          <w:rFonts w:asciiTheme="majorBidi" w:hAnsiTheme="majorBidi" w:cstheme="majorBidi"/>
          <w:sz w:val="24"/>
          <w:szCs w:val="24"/>
          <w:lang w:val="en-US"/>
        </w:rPr>
        <w:t>.</w:t>
      </w:r>
      <w:proofErr w:type="gramEnd"/>
      <w:r w:rsidRPr="004432EA">
        <w:rPr>
          <w:rFonts w:asciiTheme="majorBidi" w:hAnsiTheme="majorBidi" w:cstheme="majorBidi"/>
          <w:sz w:val="24"/>
          <w:szCs w:val="24"/>
          <w:lang w:val="en-US"/>
        </w:rPr>
        <w:t xml:space="preserve"> The </w:t>
      </w:r>
      <w:proofErr w:type="spellStart"/>
      <w:r w:rsidRPr="004432EA">
        <w:rPr>
          <w:rFonts w:asciiTheme="majorBidi" w:hAnsiTheme="majorBidi" w:cstheme="majorBidi"/>
          <w:sz w:val="24"/>
          <w:szCs w:val="24"/>
          <w:lang w:val="en-US"/>
        </w:rPr>
        <w:t>redmeatsector</w:t>
      </w:r>
      <w:proofErr w:type="spellEnd"/>
      <w:r w:rsidRPr="004432EA">
        <w:rPr>
          <w:rFonts w:asciiTheme="majorBidi" w:hAnsiTheme="majorBidi" w:cstheme="majorBidi"/>
          <w:sz w:val="24"/>
          <w:szCs w:val="24"/>
          <w:lang w:val="en-US"/>
        </w:rPr>
        <w:t xml:space="preserve">, </w:t>
      </w:r>
      <w:proofErr w:type="spellStart"/>
      <w:r w:rsidRPr="004432EA">
        <w:rPr>
          <w:rFonts w:asciiTheme="majorBidi" w:hAnsiTheme="majorBidi" w:cstheme="majorBidi"/>
          <w:sz w:val="24"/>
          <w:szCs w:val="24"/>
          <w:lang w:val="en-US"/>
        </w:rPr>
        <w:t>especiallythat</w:t>
      </w:r>
      <w:proofErr w:type="spellEnd"/>
      <w:r w:rsidRPr="004432EA">
        <w:rPr>
          <w:rFonts w:asciiTheme="majorBidi" w:hAnsiTheme="majorBidi" w:cstheme="majorBidi"/>
          <w:sz w:val="24"/>
          <w:szCs w:val="24"/>
          <w:lang w:val="en-US"/>
        </w:rPr>
        <w:t xml:space="preserve"> of large ruminants, has allowed the development of butchering professions. </w:t>
      </w:r>
      <w:proofErr w:type="gramStart"/>
      <w:r w:rsidRPr="004432EA">
        <w:rPr>
          <w:rFonts w:asciiTheme="majorBidi" w:hAnsiTheme="majorBidi" w:cstheme="majorBidi"/>
          <w:sz w:val="24"/>
          <w:szCs w:val="24"/>
          <w:lang w:val="en-US"/>
        </w:rPr>
        <w:t xml:space="preserve">In butcher's shops, the </w:t>
      </w:r>
      <w:proofErr w:type="spellStart"/>
      <w:r w:rsidRPr="004432EA">
        <w:rPr>
          <w:rFonts w:asciiTheme="majorBidi" w:hAnsiTheme="majorBidi" w:cstheme="majorBidi"/>
          <w:sz w:val="24"/>
          <w:szCs w:val="24"/>
          <w:lang w:val="en-US"/>
        </w:rPr>
        <w:t>meatisserved</w:t>
      </w:r>
      <w:proofErr w:type="spellEnd"/>
      <w:r w:rsidRPr="004432EA">
        <w:rPr>
          <w:rFonts w:asciiTheme="majorBidi" w:hAnsiTheme="majorBidi" w:cstheme="majorBidi"/>
          <w:sz w:val="24"/>
          <w:szCs w:val="24"/>
          <w:lang w:val="en-US"/>
        </w:rPr>
        <w:t xml:space="preserve"> to </w:t>
      </w:r>
      <w:proofErr w:type="spellStart"/>
      <w:r w:rsidRPr="004432EA">
        <w:rPr>
          <w:rFonts w:asciiTheme="majorBidi" w:hAnsiTheme="majorBidi" w:cstheme="majorBidi"/>
          <w:sz w:val="24"/>
          <w:szCs w:val="24"/>
          <w:lang w:val="en-US"/>
        </w:rPr>
        <w:t>customersafterhavingundergonenumerous</w:t>
      </w:r>
      <w:proofErr w:type="spellEnd"/>
      <w:r w:rsidRPr="004432EA">
        <w:rPr>
          <w:rFonts w:asciiTheme="majorBidi" w:hAnsiTheme="majorBidi" w:cstheme="majorBidi"/>
          <w:sz w:val="24"/>
          <w:szCs w:val="24"/>
          <w:lang w:val="en-US"/>
        </w:rPr>
        <w:t xml:space="preserve"> manipulations.</w:t>
      </w:r>
      <w:proofErr w:type="gramEnd"/>
      <w:r w:rsidRPr="004432EA">
        <w:rPr>
          <w:rFonts w:asciiTheme="majorBidi" w:hAnsiTheme="majorBidi" w:cstheme="majorBidi"/>
          <w:sz w:val="24"/>
          <w:szCs w:val="24"/>
          <w:lang w:val="en-US"/>
        </w:rPr>
        <w:t xml:space="preserve"> </w:t>
      </w:r>
      <w:proofErr w:type="gramStart"/>
      <w:r w:rsidRPr="004432EA">
        <w:rPr>
          <w:rFonts w:asciiTheme="majorBidi" w:hAnsiTheme="majorBidi" w:cstheme="majorBidi"/>
          <w:sz w:val="24"/>
          <w:szCs w:val="24"/>
          <w:lang w:val="en-US"/>
        </w:rPr>
        <w:t xml:space="preserve">However, </w:t>
      </w:r>
      <w:proofErr w:type="spellStart"/>
      <w:r w:rsidRPr="004432EA">
        <w:rPr>
          <w:rFonts w:asciiTheme="majorBidi" w:hAnsiTheme="majorBidi" w:cstheme="majorBidi"/>
          <w:sz w:val="24"/>
          <w:szCs w:val="24"/>
          <w:lang w:val="en-US"/>
        </w:rPr>
        <w:t>despiteitsnutritional</w:t>
      </w:r>
      <w:proofErr w:type="spellEnd"/>
      <w:r w:rsidRPr="004432EA">
        <w:rPr>
          <w:rFonts w:asciiTheme="majorBidi" w:hAnsiTheme="majorBidi" w:cstheme="majorBidi"/>
          <w:sz w:val="24"/>
          <w:szCs w:val="24"/>
          <w:lang w:val="en-US"/>
        </w:rPr>
        <w:t xml:space="preserve"> qualities, </w:t>
      </w:r>
      <w:proofErr w:type="spellStart"/>
      <w:r w:rsidRPr="004432EA">
        <w:rPr>
          <w:rFonts w:asciiTheme="majorBidi" w:hAnsiTheme="majorBidi" w:cstheme="majorBidi"/>
          <w:sz w:val="24"/>
          <w:szCs w:val="24"/>
          <w:lang w:val="en-US"/>
        </w:rPr>
        <w:t>thisfoodstuffissubject</w:t>
      </w:r>
      <w:proofErr w:type="spellEnd"/>
      <w:r w:rsidRPr="004432EA">
        <w:rPr>
          <w:rFonts w:asciiTheme="majorBidi" w:hAnsiTheme="majorBidi" w:cstheme="majorBidi"/>
          <w:sz w:val="24"/>
          <w:szCs w:val="24"/>
          <w:lang w:val="en-US"/>
        </w:rPr>
        <w:t xml:space="preserve"> to microbiological, physical or </w:t>
      </w:r>
      <w:proofErr w:type="spellStart"/>
      <w:r w:rsidRPr="004432EA">
        <w:rPr>
          <w:rFonts w:asciiTheme="majorBidi" w:hAnsiTheme="majorBidi" w:cstheme="majorBidi"/>
          <w:sz w:val="24"/>
          <w:szCs w:val="24"/>
          <w:lang w:val="en-US"/>
        </w:rPr>
        <w:t>chemicalhazards</w:t>
      </w:r>
      <w:proofErr w:type="spellEnd"/>
      <w:r w:rsidRPr="004432EA">
        <w:rPr>
          <w:rFonts w:asciiTheme="majorBidi" w:hAnsiTheme="majorBidi" w:cstheme="majorBidi"/>
          <w:sz w:val="24"/>
          <w:szCs w:val="24"/>
          <w:lang w:val="en-US"/>
        </w:rPr>
        <w:t>.</w:t>
      </w:r>
      <w:proofErr w:type="gramEnd"/>
      <w:r w:rsidRPr="004432EA">
        <w:rPr>
          <w:rFonts w:asciiTheme="majorBidi" w:hAnsiTheme="majorBidi" w:cstheme="majorBidi"/>
          <w:sz w:val="24"/>
          <w:szCs w:val="24"/>
          <w:lang w:val="en-US"/>
        </w:rPr>
        <w:t xml:space="preserve"> </w:t>
      </w:r>
      <w:proofErr w:type="gramStart"/>
      <w:r w:rsidRPr="004432EA">
        <w:rPr>
          <w:rFonts w:asciiTheme="majorBidi" w:hAnsiTheme="majorBidi" w:cstheme="majorBidi"/>
          <w:sz w:val="24"/>
          <w:szCs w:val="24"/>
          <w:lang w:val="en-US"/>
        </w:rPr>
        <w:t xml:space="preserve">It </w:t>
      </w:r>
      <w:proofErr w:type="spellStart"/>
      <w:r w:rsidRPr="004432EA">
        <w:rPr>
          <w:rFonts w:asciiTheme="majorBidi" w:hAnsiTheme="majorBidi" w:cstheme="majorBidi"/>
          <w:sz w:val="24"/>
          <w:szCs w:val="24"/>
          <w:lang w:val="en-US"/>
        </w:rPr>
        <w:t>isalso</w:t>
      </w:r>
      <w:proofErr w:type="spellEnd"/>
      <w:r w:rsidRPr="004432EA">
        <w:rPr>
          <w:rFonts w:asciiTheme="majorBidi" w:hAnsiTheme="majorBidi" w:cstheme="majorBidi"/>
          <w:sz w:val="24"/>
          <w:szCs w:val="24"/>
          <w:lang w:val="en-US"/>
        </w:rPr>
        <w:t xml:space="preserve"> a </w:t>
      </w:r>
      <w:proofErr w:type="spellStart"/>
      <w:r w:rsidRPr="004432EA">
        <w:rPr>
          <w:rFonts w:asciiTheme="majorBidi" w:hAnsiTheme="majorBidi" w:cstheme="majorBidi"/>
          <w:sz w:val="24"/>
          <w:szCs w:val="24"/>
          <w:lang w:val="en-US"/>
        </w:rPr>
        <w:t>favourableground</w:t>
      </w:r>
      <w:proofErr w:type="spellEnd"/>
      <w:r w:rsidRPr="004432EA">
        <w:rPr>
          <w:rFonts w:asciiTheme="majorBidi" w:hAnsiTheme="majorBidi" w:cstheme="majorBidi"/>
          <w:sz w:val="24"/>
          <w:szCs w:val="24"/>
          <w:lang w:val="en-US"/>
        </w:rPr>
        <w:t xml:space="preserve"> for </w:t>
      </w:r>
      <w:proofErr w:type="spellStart"/>
      <w:r w:rsidRPr="004432EA">
        <w:rPr>
          <w:rFonts w:asciiTheme="majorBidi" w:hAnsiTheme="majorBidi" w:cstheme="majorBidi"/>
          <w:sz w:val="24"/>
          <w:szCs w:val="24"/>
          <w:lang w:val="en-US"/>
        </w:rPr>
        <w:t>bacterialproliferation</w:t>
      </w:r>
      <w:proofErr w:type="spellEnd"/>
      <w:r w:rsidRPr="004432EA">
        <w:rPr>
          <w:rFonts w:asciiTheme="majorBidi" w:hAnsiTheme="majorBidi" w:cstheme="majorBidi"/>
          <w:sz w:val="24"/>
          <w:szCs w:val="24"/>
          <w:lang w:val="en-US"/>
        </w:rPr>
        <w:t>.</w:t>
      </w:r>
      <w:proofErr w:type="gramEnd"/>
      <w:r w:rsidRPr="004432EA">
        <w:rPr>
          <w:rFonts w:asciiTheme="majorBidi" w:hAnsiTheme="majorBidi" w:cstheme="majorBidi"/>
          <w:sz w:val="24"/>
          <w:szCs w:val="24"/>
          <w:lang w:val="en-US"/>
        </w:rPr>
        <w:t xml:space="preserve"> The staff of slaughterhouses and salesmen in </w:t>
      </w:r>
      <w:proofErr w:type="spellStart"/>
      <w:r w:rsidRPr="004432EA">
        <w:rPr>
          <w:rFonts w:asciiTheme="majorBidi" w:hAnsiTheme="majorBidi" w:cstheme="majorBidi"/>
          <w:sz w:val="24"/>
          <w:szCs w:val="24"/>
          <w:lang w:val="en-US"/>
        </w:rPr>
        <w:t>butcheryoftenignoring</w:t>
      </w:r>
      <w:proofErr w:type="spellEnd"/>
      <w:r w:rsidRPr="004432EA">
        <w:rPr>
          <w:rFonts w:asciiTheme="majorBidi" w:hAnsiTheme="majorBidi" w:cstheme="majorBidi"/>
          <w:sz w:val="24"/>
          <w:szCs w:val="24"/>
          <w:lang w:val="en-US"/>
        </w:rPr>
        <w:t xml:space="preserve"> the good practices of hygiene in Algeria, contribute to the dissemination and the multiplication of </w:t>
      </w:r>
      <w:proofErr w:type="spellStart"/>
      <w:r w:rsidRPr="004432EA">
        <w:rPr>
          <w:rFonts w:asciiTheme="majorBidi" w:hAnsiTheme="majorBidi" w:cstheme="majorBidi"/>
          <w:sz w:val="24"/>
          <w:szCs w:val="24"/>
          <w:lang w:val="en-US"/>
        </w:rPr>
        <w:t>pathogenicmicroorganisms</w:t>
      </w:r>
      <w:proofErr w:type="spellEnd"/>
      <w:r w:rsidRPr="004432EA">
        <w:rPr>
          <w:rFonts w:asciiTheme="majorBidi" w:hAnsiTheme="majorBidi" w:cstheme="majorBidi"/>
          <w:sz w:val="24"/>
          <w:szCs w:val="24"/>
          <w:lang w:val="en-US"/>
        </w:rPr>
        <w:t xml:space="preserve">. These can be the cause of </w:t>
      </w:r>
      <w:proofErr w:type="spellStart"/>
      <w:r w:rsidRPr="004432EA">
        <w:rPr>
          <w:rFonts w:asciiTheme="majorBidi" w:hAnsiTheme="majorBidi" w:cstheme="majorBidi"/>
          <w:sz w:val="24"/>
          <w:szCs w:val="24"/>
          <w:lang w:val="en-US"/>
        </w:rPr>
        <w:t>foodpoisoning</w:t>
      </w:r>
      <w:proofErr w:type="spellEnd"/>
      <w:r w:rsidRPr="004432EA">
        <w:rPr>
          <w:rFonts w:asciiTheme="majorBidi" w:hAnsiTheme="majorBidi" w:cstheme="majorBidi"/>
          <w:sz w:val="24"/>
          <w:szCs w:val="24"/>
          <w:lang w:val="en-US"/>
        </w:rPr>
        <w:t xml:space="preserve"> (TIAC) in the consumer or be the subject of declarations of physicochemical and </w:t>
      </w:r>
      <w:proofErr w:type="spellStart"/>
      <w:r w:rsidRPr="004432EA">
        <w:rPr>
          <w:rFonts w:asciiTheme="majorBidi" w:hAnsiTheme="majorBidi" w:cstheme="majorBidi"/>
          <w:sz w:val="24"/>
          <w:szCs w:val="24"/>
          <w:lang w:val="en-US"/>
        </w:rPr>
        <w:t>microbiologicalhazards</w:t>
      </w:r>
      <w:proofErr w:type="spellEnd"/>
      <w:r w:rsidRPr="004432EA">
        <w:rPr>
          <w:rFonts w:asciiTheme="majorBidi" w:hAnsiTheme="majorBidi" w:cstheme="majorBidi"/>
          <w:sz w:val="24"/>
          <w:szCs w:val="24"/>
          <w:lang w:val="en-US"/>
        </w:rPr>
        <w:t>.</w:t>
      </w:r>
    </w:p>
    <w:sectPr w:rsidR="00014BDB" w:rsidRPr="004432E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4C5D"/>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1</Pages>
  <Words>325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555</cp:revision>
  <dcterms:created xsi:type="dcterms:W3CDTF">2019-12-10T12:38:00Z</dcterms:created>
  <dcterms:modified xsi:type="dcterms:W3CDTF">2022-10-09T13:07:00Z</dcterms:modified>
</cp:coreProperties>
</file>