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099" w:rsidRDefault="001B3597" w:rsidP="00801253">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801253" w:rsidRPr="00801253">
        <w:rPr>
          <w:rFonts w:asciiTheme="majorBidi" w:hAnsiTheme="majorBidi" w:cstheme="majorBidi"/>
          <w:b/>
          <w:bCs/>
          <w:sz w:val="28"/>
          <w:szCs w:val="28"/>
        </w:rPr>
        <w:t>Contribution à l’étude des ectoparasites des colombidés dans la région d’Alger</w:t>
      </w:r>
    </w:p>
    <w:p w:rsidR="00801253" w:rsidRDefault="00801253" w:rsidP="00801253">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801253" w:rsidRPr="00801253" w:rsidRDefault="00801253" w:rsidP="00801253">
      <w:pPr>
        <w:jc w:val="both"/>
        <w:rPr>
          <w:rFonts w:asciiTheme="majorBidi" w:hAnsiTheme="majorBidi" w:cstheme="majorBidi"/>
          <w:sz w:val="24"/>
          <w:szCs w:val="24"/>
        </w:rPr>
      </w:pPr>
      <w:r w:rsidRPr="00801253">
        <w:rPr>
          <w:rFonts w:asciiTheme="majorBidi" w:hAnsiTheme="majorBidi" w:cstheme="majorBidi"/>
          <w:sz w:val="24"/>
          <w:szCs w:val="24"/>
        </w:rPr>
        <w:t>Ce présent consiste à la recherche des ectoparasiteschez les colombidés en particulièrement le Pigeon biset Columbalivia de la région d’Alger. Les spécimens ont été capturés par la méthode de piégeage de la boîte tombante avec appât de nourriture pour les attirer.Concernant la recherche des ectoparasites, 342 individus de poux sont prélevés dont il s’agit de Columbicolacolumbae (187 individus), Campanulotescompar (164 individus).</w:t>
      </w:r>
    </w:p>
    <w:p w:rsidR="00801253" w:rsidRPr="00801253" w:rsidRDefault="00801253" w:rsidP="00801253">
      <w:pPr>
        <w:jc w:val="both"/>
        <w:rPr>
          <w:rFonts w:asciiTheme="majorBidi" w:hAnsiTheme="majorBidi" w:cstheme="majorBidi"/>
          <w:sz w:val="24"/>
          <w:szCs w:val="24"/>
        </w:rPr>
      </w:pPr>
    </w:p>
    <w:p w:rsidR="00801253" w:rsidRPr="00801253" w:rsidRDefault="00801253" w:rsidP="00801253">
      <w:pPr>
        <w:jc w:val="both"/>
        <w:rPr>
          <w:rFonts w:asciiTheme="majorBidi" w:hAnsiTheme="majorBidi" w:cstheme="majorBidi"/>
          <w:sz w:val="24"/>
          <w:szCs w:val="24"/>
        </w:rPr>
      </w:pPr>
      <w:r w:rsidRPr="00801253">
        <w:rPr>
          <w:rFonts w:asciiTheme="majorBidi" w:hAnsiTheme="majorBidi" w:cstheme="majorBidi"/>
          <w:b/>
          <w:bCs/>
          <w:sz w:val="24"/>
          <w:szCs w:val="24"/>
        </w:rPr>
        <w:t>Abstract</w:t>
      </w:r>
      <w:r w:rsidRPr="00801253">
        <w:rPr>
          <w:rFonts w:asciiTheme="majorBidi" w:hAnsiTheme="majorBidi" w:cstheme="majorBidi"/>
          <w:sz w:val="24"/>
          <w:szCs w:val="24"/>
        </w:rPr>
        <w:t>:</w:t>
      </w:r>
    </w:p>
    <w:p w:rsidR="00014BDB" w:rsidRPr="00431411" w:rsidRDefault="00801253" w:rsidP="00801253">
      <w:pPr>
        <w:jc w:val="both"/>
        <w:rPr>
          <w:rFonts w:asciiTheme="majorBidi" w:hAnsiTheme="majorBidi" w:cstheme="majorBidi"/>
          <w:sz w:val="24"/>
          <w:szCs w:val="24"/>
          <w:lang w:val="en-US"/>
        </w:rPr>
      </w:pPr>
      <w:r w:rsidRPr="00801253">
        <w:rPr>
          <w:rFonts w:asciiTheme="majorBidi" w:hAnsiTheme="majorBidi" w:cstheme="majorBidi"/>
          <w:sz w:val="24"/>
          <w:szCs w:val="24"/>
          <w:lang w:val="en-US"/>
        </w:rPr>
        <w:t>The objective of our study is to search for ectoparasites, susceptible to be accommodated by ColumbidaespeciallyColumba livia captured from January 09 to april12 of the year in Algiers. The collection of 07 individuals of the species Columba livia commonly known as rock pigeons is carried out by a drop box trapping method with food bait to attract them. About the search for ectoparasites, 342 individuals were collected which are totally a louse including Columbicolacolumbae N = 187, Campanulotescompar N = 164</w:t>
      </w:r>
    </w:p>
    <w:sectPr w:rsidR="00014BDB" w:rsidRPr="00431411"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AFB"/>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83B"/>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1430</TotalTime>
  <Pages>1</Pages>
  <Words>165</Words>
  <Characters>912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565</cp:revision>
  <dcterms:created xsi:type="dcterms:W3CDTF">2019-12-10T12:38:00Z</dcterms:created>
  <dcterms:modified xsi:type="dcterms:W3CDTF">2022-10-27T08:57:00Z</dcterms:modified>
</cp:coreProperties>
</file>