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C3" w:rsidRDefault="001B3597" w:rsidP="0091295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4D6D1F"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12951" w:rsidRPr="00912951">
        <w:rPr>
          <w:rFonts w:asciiTheme="majorBidi" w:hAnsiTheme="majorBidi" w:cstheme="majorBidi"/>
          <w:b/>
          <w:bCs/>
          <w:sz w:val="28"/>
          <w:szCs w:val="28"/>
        </w:rPr>
        <w:t>Évaluation de la contamination des surfaces par les staphylocoques dans un abattoir avicole de l’est d’Alger</w:t>
      </w:r>
    </w:p>
    <w:p w:rsidR="00993B0D" w:rsidRDefault="00993B0D" w:rsidP="00993B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12951" w:rsidRPr="00912951" w:rsidRDefault="00912951" w:rsidP="00912951">
      <w:pPr>
        <w:jc w:val="both"/>
        <w:rPr>
          <w:rFonts w:asciiTheme="majorBidi" w:hAnsiTheme="majorBidi" w:cstheme="majorBidi"/>
          <w:sz w:val="24"/>
          <w:szCs w:val="24"/>
        </w:rPr>
      </w:pPr>
      <w:r w:rsidRPr="00912951">
        <w:rPr>
          <w:rFonts w:asciiTheme="majorBidi" w:hAnsiTheme="majorBidi" w:cstheme="majorBidi"/>
          <w:sz w:val="24"/>
          <w:szCs w:val="24"/>
        </w:rPr>
        <w:t>Cette étude s’intéresse à la contamination staphylococcique des surfaces dans un abattoir avicole. Elle a pour objectifs d’évaluer les taux de contamination des surfaces et à l’évolution de cette contamination le long de la chaine d’abattage. 20 échantillons ont été prélevés dans 3 sites de la ligne d’abattage, 7 échantillons au niveau de l’échaudage et de la plumaison et 6 au niveau du conditionnement. L’isolement de staphylocoques a suivi les recommandations de la méthode d’ensemencement sur Baird Parker et effectué conformément à la norme française NF (ISO 6888-1/ 1999). 100% des échantillons se sont avérés positifs à staphylocoques à toutes les étapes de la chaine d’abattage. L’étude de l’évolution de la contamination le long de la chaine d’abattage a montré une baisse de la contamination à la dernière étape qu’est le conditionnement.</w:t>
      </w:r>
    </w:p>
    <w:p w:rsidR="00912951" w:rsidRPr="00912951" w:rsidRDefault="00912951" w:rsidP="00912951">
      <w:pPr>
        <w:jc w:val="both"/>
        <w:rPr>
          <w:rFonts w:asciiTheme="majorBidi" w:hAnsiTheme="majorBidi" w:cstheme="majorBidi"/>
          <w:sz w:val="24"/>
          <w:szCs w:val="24"/>
        </w:rPr>
      </w:pPr>
      <w:r w:rsidRPr="00912951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912951">
        <w:rPr>
          <w:rFonts w:asciiTheme="majorBidi" w:hAnsiTheme="majorBidi" w:cstheme="majorBidi"/>
          <w:sz w:val="24"/>
          <w:szCs w:val="24"/>
        </w:rPr>
        <w:t>:</w:t>
      </w:r>
    </w:p>
    <w:p w:rsidR="00014BDB" w:rsidRPr="00912951" w:rsidRDefault="00912951" w:rsidP="0091295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951">
        <w:rPr>
          <w:rFonts w:asciiTheme="majorBidi" w:hAnsiTheme="majorBidi" w:cstheme="majorBidi"/>
          <w:sz w:val="24"/>
          <w:szCs w:val="24"/>
          <w:lang w:val="en-US"/>
        </w:rPr>
        <w:t xml:space="preserve">This study focuses on Staphylococcal contamination on surfaces in a poultry slaughterhouse. The objective was to evaluate the contamination rate of these surfaces and the evolution of this contamination along the slaughter line. 20 samples were taken in 3 sites of the slaughter line, 7 samples at the scalding and plucking level and 6 at the packing level. The isolation of Staphylococci followed the recommendations of the Baird Parker plating method. 100% of the samples were positive for staphylococci, </w:t>
      </w:r>
      <w:proofErr w:type="gramStart"/>
      <w:r w:rsidRPr="00912951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912951">
        <w:rPr>
          <w:rFonts w:asciiTheme="majorBidi" w:hAnsiTheme="majorBidi" w:cstheme="majorBidi"/>
          <w:sz w:val="24"/>
          <w:szCs w:val="24"/>
          <w:lang w:val="en-US"/>
        </w:rPr>
        <w:t xml:space="preserve"> study of the evolution of the contamination along the slaughter line showed a decrease of the contamination at the last stage, which is the packaging.</w:t>
      </w:r>
    </w:p>
    <w:sectPr w:rsidR="00014BDB" w:rsidRPr="0091295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12E8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E22CB"/>
    <w:rsid w:val="002E5A10"/>
    <w:rsid w:val="002E6149"/>
    <w:rsid w:val="002F0D90"/>
    <w:rsid w:val="00302140"/>
    <w:rsid w:val="00303390"/>
    <w:rsid w:val="00307910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C0B6B"/>
    <w:rsid w:val="007C27C7"/>
    <w:rsid w:val="007C2A1D"/>
    <w:rsid w:val="007C33FB"/>
    <w:rsid w:val="007C6A43"/>
    <w:rsid w:val="007D0E3C"/>
    <w:rsid w:val="007F1CB8"/>
    <w:rsid w:val="007F1D3E"/>
    <w:rsid w:val="007F3CFD"/>
    <w:rsid w:val="00803515"/>
    <w:rsid w:val="00805DDD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12951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75AC3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BE6326"/>
    <w:rsid w:val="00C00329"/>
    <w:rsid w:val="00C073FE"/>
    <w:rsid w:val="00C0783B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6B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D0257B"/>
    <w:rsid w:val="00D038A5"/>
    <w:rsid w:val="00D06B61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41AD"/>
    <w:rsid w:val="00D946D2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8781E"/>
    <w:rsid w:val="00F9150C"/>
    <w:rsid w:val="00F94712"/>
    <w:rsid w:val="00F949FD"/>
    <w:rsid w:val="00FA050C"/>
    <w:rsid w:val="00FA3D02"/>
    <w:rsid w:val="00FB054B"/>
    <w:rsid w:val="00FB3973"/>
    <w:rsid w:val="00FB7E01"/>
    <w:rsid w:val="00FC4FB6"/>
    <w:rsid w:val="00FC5C1C"/>
    <w:rsid w:val="00FC5F4B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</cp:revision>
  <dcterms:created xsi:type="dcterms:W3CDTF">2022-12-06T09:35:00Z</dcterms:created>
  <dcterms:modified xsi:type="dcterms:W3CDTF">2022-12-20T09:29:00Z</dcterms:modified>
</cp:coreProperties>
</file>