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13" w:rsidRPr="006C2B13" w:rsidRDefault="006C2B13" w:rsidP="006C2B13">
      <w:pPr>
        <w:spacing w:after="0" w:line="240" w:lineRule="auto"/>
        <w:jc w:val="center"/>
        <w:rPr>
          <w:rFonts w:asciiTheme="majorBidi" w:eastAsia="Times New Roman" w:hAnsiTheme="majorBidi" w:cstheme="majorBidi"/>
          <w:b/>
          <w:color w:val="000000"/>
          <w:sz w:val="32"/>
          <w:szCs w:val="32"/>
        </w:rPr>
      </w:pPr>
      <w:r w:rsidRPr="006C2B13">
        <w:rPr>
          <w:rFonts w:asciiTheme="majorBidi" w:eastAsia="Times New Roman" w:hAnsiTheme="majorBidi" w:cstheme="majorBidi"/>
          <w:b/>
          <w:color w:val="000000"/>
          <w:sz w:val="32"/>
          <w:szCs w:val="32"/>
        </w:rPr>
        <w:t>Etude des ectoparasites chez les nouveaux animaux de compagnie (</w:t>
      </w:r>
      <w:proofErr w:type="spellStart"/>
      <w:r w:rsidRPr="006C2B13">
        <w:rPr>
          <w:rFonts w:asciiTheme="majorBidi" w:eastAsia="Times New Roman" w:hAnsiTheme="majorBidi" w:cstheme="majorBidi"/>
          <w:b/>
          <w:color w:val="000000"/>
          <w:sz w:val="32"/>
          <w:szCs w:val="32"/>
        </w:rPr>
        <w:t>NACs</w:t>
      </w:r>
      <w:proofErr w:type="spellEnd"/>
      <w:r w:rsidRPr="006C2B13">
        <w:rPr>
          <w:rFonts w:asciiTheme="majorBidi" w:eastAsia="Times New Roman" w:hAnsiTheme="majorBidi" w:cstheme="majorBidi"/>
          <w:b/>
          <w:color w:val="000000"/>
          <w:sz w:val="32"/>
          <w:szCs w:val="32"/>
        </w:rPr>
        <w:t>) dans la région d’Alger. Cas des petits mammifères de compagnie, oiseaux exotiques, et reptiles de compagnie</w:t>
      </w:r>
    </w:p>
    <w:p w:rsidR="006C2B13" w:rsidRPr="006C2B13" w:rsidRDefault="006C2B13" w:rsidP="006C2B13">
      <w:pPr>
        <w:spacing w:after="0" w:line="240" w:lineRule="auto"/>
        <w:jc w:val="center"/>
        <w:rPr>
          <w:rFonts w:asciiTheme="majorBidi" w:eastAsia="Times New Roman" w:hAnsiTheme="majorBidi" w:cstheme="majorBidi"/>
          <w:b/>
          <w:bCs/>
          <w:sz w:val="28"/>
          <w:szCs w:val="28"/>
          <w:u w:val="single"/>
        </w:rPr>
      </w:pPr>
    </w:p>
    <w:p w:rsidR="006C2B13" w:rsidRPr="006C2B13" w:rsidRDefault="006C2B13" w:rsidP="006C2B13">
      <w:pPr>
        <w:spacing w:after="0" w:line="240" w:lineRule="auto"/>
        <w:jc w:val="center"/>
        <w:rPr>
          <w:rFonts w:asciiTheme="majorBidi" w:eastAsia="Times New Roman" w:hAnsiTheme="majorBidi" w:cstheme="majorBidi"/>
          <w:sz w:val="28"/>
          <w:szCs w:val="28"/>
        </w:rPr>
      </w:pPr>
      <w:bookmarkStart w:id="0" w:name="_GoBack"/>
      <w:proofErr w:type="spellStart"/>
      <w:r w:rsidRPr="006C2B13">
        <w:rPr>
          <w:rFonts w:asciiTheme="majorBidi" w:eastAsia="Times New Roman" w:hAnsiTheme="majorBidi" w:cstheme="majorBidi"/>
          <w:b/>
          <w:bCs/>
          <w:sz w:val="28"/>
          <w:szCs w:val="28"/>
          <w:u w:val="single"/>
        </w:rPr>
        <w:t>Marniche</w:t>
      </w:r>
      <w:proofErr w:type="spellEnd"/>
      <w:r w:rsidRPr="006C2B13">
        <w:rPr>
          <w:rFonts w:asciiTheme="majorBidi" w:eastAsia="Times New Roman" w:hAnsiTheme="majorBidi" w:cstheme="majorBidi"/>
          <w:b/>
          <w:bCs/>
          <w:sz w:val="28"/>
          <w:szCs w:val="28"/>
          <w:u w:val="single"/>
        </w:rPr>
        <w:t xml:space="preserve"> </w:t>
      </w:r>
      <w:proofErr w:type="spellStart"/>
      <w:r w:rsidRPr="006C2B13">
        <w:rPr>
          <w:rFonts w:asciiTheme="majorBidi" w:eastAsia="Times New Roman" w:hAnsiTheme="majorBidi" w:cstheme="majorBidi"/>
          <w:b/>
          <w:bCs/>
          <w:sz w:val="28"/>
          <w:szCs w:val="28"/>
          <w:u w:val="single"/>
        </w:rPr>
        <w:t>Faiza</w:t>
      </w:r>
      <w:proofErr w:type="spellEnd"/>
      <w:r w:rsidRPr="006C2B13">
        <w:rPr>
          <w:rFonts w:asciiTheme="majorBidi" w:eastAsia="Times New Roman" w:hAnsiTheme="majorBidi" w:cstheme="majorBidi"/>
          <w:b/>
          <w:bCs/>
          <w:sz w:val="28"/>
          <w:szCs w:val="28"/>
          <w:u w:val="single"/>
        </w:rPr>
        <w:t xml:space="preserve"> </w:t>
      </w:r>
      <w:bookmarkEnd w:id="0"/>
      <w:r w:rsidRPr="006C2B13">
        <w:rPr>
          <w:rFonts w:asciiTheme="majorBidi" w:eastAsia="Times New Roman" w:hAnsiTheme="majorBidi" w:cstheme="majorBidi"/>
          <w:b/>
          <w:bCs/>
          <w:sz w:val="28"/>
          <w:szCs w:val="28"/>
          <w:u w:val="single"/>
        </w:rPr>
        <w:t>1</w:t>
      </w:r>
      <w:r w:rsidRPr="006C2B13">
        <w:rPr>
          <w:rFonts w:asciiTheme="majorBidi" w:eastAsia="Times New Roman" w:hAnsiTheme="majorBidi" w:cstheme="majorBidi"/>
          <w:b/>
          <w:bCs/>
          <w:sz w:val="28"/>
          <w:szCs w:val="28"/>
          <w:vertAlign w:val="superscript"/>
        </w:rPr>
        <w:t>1,2</w:t>
      </w:r>
      <w:r w:rsidRPr="006C2B13">
        <w:rPr>
          <w:rFonts w:asciiTheme="majorBidi" w:eastAsia="Times New Roman" w:hAnsiTheme="majorBidi" w:cstheme="majorBidi"/>
          <w:b/>
          <w:bCs/>
          <w:sz w:val="28"/>
          <w:szCs w:val="28"/>
        </w:rPr>
        <w:t xml:space="preserve">, </w:t>
      </w:r>
      <w:proofErr w:type="spellStart"/>
      <w:r w:rsidRPr="006C2B13">
        <w:rPr>
          <w:rFonts w:asciiTheme="majorBidi" w:eastAsia="Times New Roman" w:hAnsiTheme="majorBidi" w:cstheme="majorBidi"/>
          <w:b/>
          <w:bCs/>
          <w:sz w:val="28"/>
          <w:szCs w:val="28"/>
        </w:rPr>
        <w:t>Chentir</w:t>
      </w:r>
      <w:proofErr w:type="spellEnd"/>
      <w:r w:rsidRPr="006C2B13">
        <w:rPr>
          <w:rFonts w:asciiTheme="majorBidi" w:eastAsia="Times New Roman" w:hAnsiTheme="majorBidi" w:cstheme="majorBidi"/>
          <w:b/>
          <w:bCs/>
          <w:sz w:val="28"/>
          <w:szCs w:val="28"/>
        </w:rPr>
        <w:t xml:space="preserve"> Ines</w:t>
      </w:r>
      <w:r w:rsidRPr="006C2B13">
        <w:rPr>
          <w:rFonts w:asciiTheme="majorBidi" w:eastAsia="Times New Roman" w:hAnsiTheme="majorBidi" w:cstheme="majorBidi"/>
          <w:b/>
          <w:bCs/>
          <w:sz w:val="28"/>
          <w:szCs w:val="28"/>
          <w:vertAlign w:val="superscript"/>
        </w:rPr>
        <w:t>1</w:t>
      </w:r>
      <w:r w:rsidRPr="006C2B13">
        <w:rPr>
          <w:rFonts w:asciiTheme="majorBidi" w:eastAsia="Times New Roman" w:hAnsiTheme="majorBidi" w:cstheme="majorBidi"/>
          <w:b/>
          <w:bCs/>
          <w:sz w:val="28"/>
          <w:szCs w:val="28"/>
        </w:rPr>
        <w:t xml:space="preserve"> et </w:t>
      </w:r>
      <w:proofErr w:type="spellStart"/>
      <w:r w:rsidRPr="006C2B13">
        <w:rPr>
          <w:rFonts w:asciiTheme="majorBidi" w:eastAsia="Times New Roman" w:hAnsiTheme="majorBidi" w:cstheme="majorBidi"/>
          <w:b/>
          <w:bCs/>
          <w:sz w:val="28"/>
          <w:szCs w:val="28"/>
        </w:rPr>
        <w:t>Bessekri</w:t>
      </w:r>
      <w:proofErr w:type="spellEnd"/>
      <w:r w:rsidRPr="006C2B13">
        <w:rPr>
          <w:rFonts w:asciiTheme="majorBidi" w:eastAsia="Times New Roman" w:hAnsiTheme="majorBidi" w:cstheme="majorBidi"/>
          <w:b/>
          <w:bCs/>
          <w:sz w:val="28"/>
          <w:szCs w:val="28"/>
        </w:rPr>
        <w:t xml:space="preserve"> Sakina</w:t>
      </w:r>
      <w:r w:rsidRPr="006C2B13">
        <w:rPr>
          <w:rFonts w:asciiTheme="majorBidi" w:eastAsia="Times New Roman" w:hAnsiTheme="majorBidi" w:cstheme="majorBidi"/>
          <w:b/>
          <w:bCs/>
          <w:sz w:val="28"/>
          <w:szCs w:val="28"/>
          <w:vertAlign w:val="superscript"/>
        </w:rPr>
        <w:t>1</w:t>
      </w:r>
    </w:p>
    <w:p w:rsidR="006C2B13" w:rsidRPr="006C2B13" w:rsidRDefault="006C2B13" w:rsidP="006C2B13">
      <w:pPr>
        <w:autoSpaceDE w:val="0"/>
        <w:autoSpaceDN w:val="0"/>
        <w:adjustRightInd w:val="0"/>
        <w:spacing w:after="0" w:line="240" w:lineRule="auto"/>
        <w:rPr>
          <w:rFonts w:asciiTheme="majorBidi" w:eastAsia="Times New Roman" w:hAnsiTheme="majorBidi" w:cstheme="majorBidi"/>
          <w:i/>
          <w:iCs/>
          <w:color w:val="000000"/>
          <w:sz w:val="28"/>
          <w:szCs w:val="28"/>
        </w:rPr>
      </w:pPr>
      <w:r w:rsidRPr="006C2B13">
        <w:rPr>
          <w:rFonts w:asciiTheme="majorBidi" w:eastAsia="Times New Roman" w:hAnsiTheme="majorBidi" w:cstheme="majorBidi"/>
          <w:i/>
          <w:iCs/>
          <w:color w:val="000000"/>
          <w:sz w:val="28"/>
          <w:szCs w:val="28"/>
        </w:rPr>
        <w:t xml:space="preserve">1 École Nationale Supérieure Vétérinaire </w:t>
      </w:r>
      <w:proofErr w:type="spellStart"/>
      <w:r w:rsidRPr="006C2B13">
        <w:rPr>
          <w:rFonts w:asciiTheme="majorBidi" w:eastAsia="Times New Roman" w:hAnsiTheme="majorBidi" w:cstheme="majorBidi"/>
          <w:i/>
          <w:iCs/>
          <w:color w:val="000000"/>
          <w:sz w:val="28"/>
          <w:szCs w:val="28"/>
        </w:rPr>
        <w:t>Rabie</w:t>
      </w:r>
      <w:proofErr w:type="spellEnd"/>
      <w:r w:rsidRPr="006C2B13">
        <w:rPr>
          <w:rFonts w:asciiTheme="majorBidi" w:eastAsia="Times New Roman" w:hAnsiTheme="majorBidi" w:cstheme="majorBidi"/>
          <w:i/>
          <w:iCs/>
          <w:color w:val="000000"/>
          <w:sz w:val="28"/>
          <w:szCs w:val="28"/>
        </w:rPr>
        <w:t xml:space="preserve"> </w:t>
      </w:r>
      <w:proofErr w:type="spellStart"/>
      <w:r w:rsidRPr="006C2B13">
        <w:rPr>
          <w:rFonts w:asciiTheme="majorBidi" w:eastAsia="Times New Roman" w:hAnsiTheme="majorBidi" w:cstheme="majorBidi"/>
          <w:i/>
          <w:iCs/>
          <w:color w:val="000000"/>
          <w:sz w:val="28"/>
          <w:szCs w:val="28"/>
        </w:rPr>
        <w:t>Bouchama</w:t>
      </w:r>
      <w:proofErr w:type="spellEnd"/>
      <w:r w:rsidRPr="006C2B13">
        <w:rPr>
          <w:rFonts w:asciiTheme="majorBidi" w:eastAsia="Times New Roman" w:hAnsiTheme="majorBidi" w:cstheme="majorBidi"/>
          <w:i/>
          <w:iCs/>
          <w:sz w:val="28"/>
          <w:szCs w:val="28"/>
        </w:rPr>
        <w:t>)</w:t>
      </w:r>
    </w:p>
    <w:p w:rsidR="006C2B13" w:rsidRPr="006C2B13" w:rsidRDefault="006C2B13" w:rsidP="006C2B13">
      <w:pPr>
        <w:autoSpaceDE w:val="0"/>
        <w:autoSpaceDN w:val="0"/>
        <w:adjustRightInd w:val="0"/>
        <w:spacing w:after="0" w:line="240" w:lineRule="auto"/>
        <w:rPr>
          <w:rFonts w:asciiTheme="majorBidi" w:eastAsia="Times New Roman" w:hAnsiTheme="majorBidi" w:cstheme="majorBidi"/>
          <w:i/>
          <w:iCs/>
          <w:color w:val="000000"/>
          <w:sz w:val="28"/>
          <w:szCs w:val="28"/>
        </w:rPr>
      </w:pPr>
      <w:r w:rsidRPr="006C2B13">
        <w:rPr>
          <w:rFonts w:asciiTheme="majorBidi" w:eastAsia="Times New Roman" w:hAnsiTheme="majorBidi" w:cstheme="majorBidi"/>
          <w:bCs/>
          <w:i/>
          <w:iCs/>
          <w:color w:val="000000"/>
          <w:sz w:val="28"/>
          <w:szCs w:val="28"/>
        </w:rPr>
        <w:t>2 Laboratoire de recherche GRAL</w:t>
      </w:r>
    </w:p>
    <w:p w:rsidR="006C2B13" w:rsidRPr="006C2B13" w:rsidRDefault="006C2B13" w:rsidP="006C2B13">
      <w:pPr>
        <w:autoSpaceDE w:val="0"/>
        <w:autoSpaceDN w:val="0"/>
        <w:adjustRightInd w:val="0"/>
        <w:spacing w:after="0" w:line="240" w:lineRule="auto"/>
        <w:jc w:val="center"/>
        <w:rPr>
          <w:rFonts w:asciiTheme="majorBidi" w:eastAsia="Times New Roman" w:hAnsiTheme="majorBidi" w:cstheme="majorBidi"/>
          <w:i/>
          <w:iCs/>
          <w:sz w:val="28"/>
          <w:szCs w:val="28"/>
        </w:rPr>
      </w:pPr>
      <w:proofErr w:type="spellStart"/>
      <w:r w:rsidRPr="006C2B13">
        <w:rPr>
          <w:rFonts w:asciiTheme="majorBidi" w:eastAsia="Times New Roman" w:hAnsiTheme="majorBidi" w:cstheme="majorBidi"/>
          <w:i/>
          <w:iCs/>
          <w:sz w:val="28"/>
          <w:szCs w:val="28"/>
        </w:rPr>
        <w:t>Corresponding</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author</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email:f.marniche@ensv.dz</w:t>
      </w:r>
      <w:proofErr w:type="spellEnd"/>
    </w:p>
    <w:p w:rsidR="006C2B13" w:rsidRPr="006C2B13" w:rsidRDefault="006C2B13" w:rsidP="006C2B13">
      <w:pPr>
        <w:autoSpaceDE w:val="0"/>
        <w:autoSpaceDN w:val="0"/>
        <w:adjustRightInd w:val="0"/>
        <w:spacing w:after="0" w:line="240" w:lineRule="auto"/>
        <w:jc w:val="center"/>
        <w:rPr>
          <w:rFonts w:asciiTheme="majorBidi" w:eastAsia="Times New Roman" w:hAnsiTheme="majorBidi" w:cstheme="majorBidi"/>
          <w:i/>
          <w:iCs/>
          <w:color w:val="000000"/>
          <w:sz w:val="28"/>
          <w:szCs w:val="28"/>
        </w:rPr>
      </w:pPr>
    </w:p>
    <w:p w:rsidR="006C2B13" w:rsidRPr="006C2B13" w:rsidRDefault="006C2B13" w:rsidP="006C2B13">
      <w:pPr>
        <w:autoSpaceDE w:val="0"/>
        <w:autoSpaceDN w:val="0"/>
        <w:adjustRightInd w:val="0"/>
        <w:spacing w:after="0" w:line="240" w:lineRule="auto"/>
        <w:jc w:val="center"/>
        <w:rPr>
          <w:rFonts w:asciiTheme="majorBidi" w:eastAsia="Times New Roman" w:hAnsiTheme="majorBidi" w:cstheme="majorBidi"/>
          <w:b/>
          <w:color w:val="000000"/>
          <w:sz w:val="28"/>
          <w:szCs w:val="28"/>
        </w:rPr>
      </w:pPr>
    </w:p>
    <w:p w:rsidR="006C2B13" w:rsidRPr="006C2B13" w:rsidRDefault="006C2B13" w:rsidP="006C2B13">
      <w:pPr>
        <w:autoSpaceDE w:val="0"/>
        <w:autoSpaceDN w:val="0"/>
        <w:adjustRightInd w:val="0"/>
        <w:spacing w:after="0" w:line="240" w:lineRule="auto"/>
        <w:rPr>
          <w:rFonts w:asciiTheme="majorBidi" w:eastAsia="Times New Roman" w:hAnsiTheme="majorBidi" w:cstheme="majorBidi"/>
          <w:b/>
          <w:color w:val="000000"/>
          <w:sz w:val="28"/>
          <w:szCs w:val="28"/>
        </w:rPr>
      </w:pPr>
      <w:r w:rsidRPr="006C2B13">
        <w:rPr>
          <w:rFonts w:asciiTheme="majorBidi" w:eastAsia="Times New Roman" w:hAnsiTheme="majorBidi" w:cstheme="majorBidi"/>
          <w:b/>
          <w:color w:val="000000"/>
          <w:sz w:val="28"/>
          <w:szCs w:val="28"/>
        </w:rPr>
        <w:t>Résumé</w:t>
      </w:r>
    </w:p>
    <w:p w:rsidR="006C2B13" w:rsidRPr="006C2B13" w:rsidRDefault="006C2B13" w:rsidP="006C2B13">
      <w:pPr>
        <w:spacing w:after="0" w:line="240" w:lineRule="auto"/>
        <w:rPr>
          <w:rFonts w:asciiTheme="majorBidi" w:eastAsia="Times New Roman" w:hAnsiTheme="majorBidi" w:cstheme="majorBidi"/>
          <w:b/>
          <w:color w:val="000000"/>
          <w:sz w:val="28"/>
          <w:szCs w:val="28"/>
        </w:rPr>
      </w:pPr>
      <w:r w:rsidRPr="006C2B13">
        <w:rPr>
          <w:rFonts w:asciiTheme="majorBidi" w:eastAsia="Times New Roman" w:hAnsiTheme="majorBidi" w:cstheme="majorBidi"/>
          <w:b/>
          <w:color w:val="000000"/>
          <w:sz w:val="28"/>
          <w:szCs w:val="28"/>
        </w:rPr>
        <w:t>Introduction</w:t>
      </w:r>
    </w:p>
    <w:p w:rsidR="006C2B13" w:rsidRPr="006C2B13" w:rsidRDefault="006C2B13" w:rsidP="006C2B13">
      <w:pPr>
        <w:spacing w:after="0" w:line="240" w:lineRule="auto"/>
        <w:jc w:val="both"/>
        <w:rPr>
          <w:rFonts w:asciiTheme="majorBidi" w:eastAsia="Times New Roman" w:hAnsiTheme="majorBidi" w:cstheme="majorBidi"/>
          <w:bCs/>
          <w:color w:val="000000"/>
          <w:sz w:val="28"/>
          <w:szCs w:val="28"/>
        </w:rPr>
      </w:pPr>
      <w:r w:rsidRPr="006C2B13">
        <w:rPr>
          <w:rFonts w:asciiTheme="majorBidi" w:eastAsia="Times New Roman" w:hAnsiTheme="majorBidi" w:cstheme="majorBidi"/>
          <w:sz w:val="28"/>
          <w:szCs w:val="28"/>
        </w:rPr>
        <w:t xml:space="preserve">Notre étude a porté sur les ectoparasites des NAC, Nouveaux animaux de compagnie, qu’on a divisé en trois groupes, à savoir, les petits mammifères de compagnie (hamster doré, cochon d’inde, lapin et hérisson de compagnie), le oiseaux exotiques (perroquet gris du Gabon et perruches ondulées) et enfin les reptiles de compagnie (tortues terrestres et caméléon commun de compagnie) ; sur des individus du parc zoologique du jardin d’essai d’El </w:t>
      </w:r>
      <w:proofErr w:type="spellStart"/>
      <w:r w:rsidRPr="006C2B13">
        <w:rPr>
          <w:rFonts w:asciiTheme="majorBidi" w:eastAsia="Times New Roman" w:hAnsiTheme="majorBidi" w:cstheme="majorBidi"/>
          <w:sz w:val="28"/>
          <w:szCs w:val="28"/>
        </w:rPr>
        <w:t>Hamma</w:t>
      </w:r>
      <w:proofErr w:type="spellEnd"/>
      <w:r w:rsidRPr="006C2B13">
        <w:rPr>
          <w:rFonts w:asciiTheme="majorBidi" w:eastAsia="Times New Roman" w:hAnsiTheme="majorBidi" w:cstheme="majorBidi"/>
          <w:sz w:val="28"/>
          <w:szCs w:val="28"/>
        </w:rPr>
        <w:t>, et de différentes animaleries de la région d’Alger.</w:t>
      </w:r>
    </w:p>
    <w:p w:rsidR="006C2B13" w:rsidRPr="006C2B13" w:rsidRDefault="006C2B13" w:rsidP="006C2B13">
      <w:pPr>
        <w:spacing w:after="0" w:line="240" w:lineRule="auto"/>
        <w:jc w:val="both"/>
        <w:rPr>
          <w:rFonts w:asciiTheme="majorBidi" w:eastAsia="Times New Roman" w:hAnsiTheme="majorBidi" w:cstheme="majorBidi"/>
          <w:b/>
          <w:color w:val="000000"/>
          <w:sz w:val="28"/>
          <w:szCs w:val="28"/>
        </w:rPr>
      </w:pPr>
      <w:r w:rsidRPr="006C2B13">
        <w:rPr>
          <w:rFonts w:asciiTheme="majorBidi" w:eastAsia="Times New Roman" w:hAnsiTheme="majorBidi" w:cstheme="majorBidi"/>
          <w:b/>
          <w:color w:val="000000"/>
          <w:sz w:val="28"/>
          <w:szCs w:val="28"/>
        </w:rPr>
        <w:t>Matériels et Méthodes</w:t>
      </w:r>
    </w:p>
    <w:p w:rsidR="006C2B13" w:rsidRPr="006C2B13" w:rsidRDefault="006C2B13" w:rsidP="006C2B13">
      <w:pPr>
        <w:spacing w:after="0" w:line="240" w:lineRule="auto"/>
        <w:jc w:val="both"/>
        <w:rPr>
          <w:rFonts w:asciiTheme="majorBidi" w:eastAsia="Times New Roman" w:hAnsiTheme="majorBidi" w:cstheme="majorBidi"/>
          <w:bCs/>
          <w:color w:val="000000"/>
          <w:sz w:val="28"/>
          <w:szCs w:val="28"/>
        </w:rPr>
      </w:pPr>
      <w:r w:rsidRPr="006C2B13">
        <w:rPr>
          <w:rFonts w:asciiTheme="majorBidi" w:eastAsia="Times New Roman" w:hAnsiTheme="majorBidi" w:cstheme="majorBidi"/>
          <w:sz w:val="28"/>
          <w:szCs w:val="28"/>
        </w:rPr>
        <w:t xml:space="preserve">Le travail que nous avons effectué est basé sur la recherche des ectoparasites chez des espèces appartenant aux classes suivantes : Les petits mammifères de compagnie tels que Hamsters : Le hamster doré d’Europe, </w:t>
      </w:r>
      <w:proofErr w:type="spellStart"/>
      <w:r w:rsidRPr="006C2B13">
        <w:rPr>
          <w:rFonts w:asciiTheme="majorBidi" w:eastAsia="Times New Roman" w:hAnsiTheme="majorBidi" w:cstheme="majorBidi"/>
          <w:i/>
          <w:iCs/>
          <w:sz w:val="28"/>
          <w:szCs w:val="28"/>
        </w:rPr>
        <w:t>Mesocricetus</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auratus</w:t>
      </w:r>
      <w:proofErr w:type="spellEnd"/>
      <w:r w:rsidRPr="006C2B13">
        <w:rPr>
          <w:rFonts w:asciiTheme="majorBidi" w:eastAsia="Times New Roman" w:hAnsiTheme="majorBidi" w:cstheme="majorBidi"/>
          <w:sz w:val="28"/>
          <w:szCs w:val="28"/>
        </w:rPr>
        <w:t xml:space="preserve"> ; le Cochon d’Inde : </w:t>
      </w:r>
      <w:proofErr w:type="spellStart"/>
      <w:r w:rsidRPr="006C2B13">
        <w:rPr>
          <w:rFonts w:asciiTheme="majorBidi" w:eastAsia="Times New Roman" w:hAnsiTheme="majorBidi" w:cstheme="majorBidi"/>
          <w:i/>
          <w:iCs/>
          <w:sz w:val="28"/>
          <w:szCs w:val="28"/>
        </w:rPr>
        <w:t>Cavia</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porcellus</w:t>
      </w:r>
      <w:proofErr w:type="spellEnd"/>
      <w:r w:rsidRPr="006C2B13">
        <w:rPr>
          <w:rFonts w:asciiTheme="majorBidi" w:eastAsia="Times New Roman" w:hAnsiTheme="majorBidi" w:cstheme="majorBidi"/>
          <w:sz w:val="28"/>
          <w:szCs w:val="28"/>
        </w:rPr>
        <w:t xml:space="preserve"> ; Lapin de </w:t>
      </w:r>
      <w:proofErr w:type="spellStart"/>
      <w:r w:rsidRPr="006C2B13">
        <w:rPr>
          <w:rFonts w:asciiTheme="majorBidi" w:eastAsia="Times New Roman" w:hAnsiTheme="majorBidi" w:cstheme="majorBidi"/>
          <w:sz w:val="28"/>
          <w:szCs w:val="28"/>
        </w:rPr>
        <w:t>compagnie:</w:t>
      </w:r>
      <w:r w:rsidRPr="006C2B13">
        <w:rPr>
          <w:rFonts w:asciiTheme="majorBidi" w:eastAsia="Times New Roman" w:hAnsiTheme="majorBidi" w:cstheme="majorBidi"/>
          <w:i/>
          <w:iCs/>
          <w:sz w:val="28"/>
          <w:szCs w:val="28"/>
        </w:rPr>
        <w:t>Oryctolagus</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cuniculus</w:t>
      </w:r>
      <w:proofErr w:type="spellEnd"/>
      <w:r w:rsidRPr="006C2B13">
        <w:rPr>
          <w:rFonts w:asciiTheme="majorBidi" w:eastAsia="Times New Roman" w:hAnsiTheme="majorBidi" w:cstheme="majorBidi"/>
          <w:sz w:val="28"/>
          <w:szCs w:val="28"/>
        </w:rPr>
        <w:t xml:space="preserve"> et </w:t>
      </w:r>
      <w:proofErr w:type="spellStart"/>
      <w:r w:rsidRPr="006C2B13">
        <w:rPr>
          <w:rFonts w:asciiTheme="majorBidi" w:eastAsia="Times New Roman" w:hAnsiTheme="majorBidi" w:cstheme="majorBidi"/>
          <w:sz w:val="28"/>
          <w:szCs w:val="28"/>
        </w:rPr>
        <w:t>l’Hérisson</w:t>
      </w:r>
      <w:proofErr w:type="spellEnd"/>
      <w:r w:rsidRPr="006C2B13">
        <w:rPr>
          <w:rFonts w:asciiTheme="majorBidi" w:eastAsia="Times New Roman" w:hAnsiTheme="majorBidi" w:cstheme="majorBidi"/>
          <w:sz w:val="28"/>
          <w:szCs w:val="28"/>
        </w:rPr>
        <w:t xml:space="preserve"> d’Algérie </w:t>
      </w:r>
      <w:proofErr w:type="spellStart"/>
      <w:r w:rsidRPr="006C2B13">
        <w:rPr>
          <w:rFonts w:asciiTheme="majorBidi" w:eastAsia="Times New Roman" w:hAnsiTheme="majorBidi" w:cstheme="majorBidi"/>
          <w:i/>
          <w:iCs/>
          <w:sz w:val="28"/>
          <w:szCs w:val="28"/>
        </w:rPr>
        <w:t>Atelerix</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algirus</w:t>
      </w:r>
      <w:proofErr w:type="spellEnd"/>
      <w:r w:rsidRPr="006C2B13">
        <w:rPr>
          <w:rFonts w:asciiTheme="majorBidi" w:eastAsia="Times New Roman" w:hAnsiTheme="majorBidi" w:cstheme="majorBidi"/>
          <w:sz w:val="28"/>
          <w:szCs w:val="28"/>
        </w:rPr>
        <w:t xml:space="preserve"> Les oiseaux exotiques comme le Perroquet gris du Gabon : </w:t>
      </w:r>
      <w:proofErr w:type="spellStart"/>
      <w:r w:rsidRPr="006C2B13">
        <w:rPr>
          <w:rFonts w:asciiTheme="majorBidi" w:eastAsia="Times New Roman" w:hAnsiTheme="majorBidi" w:cstheme="majorBidi"/>
          <w:i/>
          <w:iCs/>
          <w:sz w:val="28"/>
          <w:szCs w:val="28"/>
        </w:rPr>
        <w:t>Psittacus</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erithacus</w:t>
      </w:r>
      <w:proofErr w:type="spellEnd"/>
      <w:r w:rsidRPr="006C2B13">
        <w:rPr>
          <w:rFonts w:asciiTheme="majorBidi" w:eastAsia="Times New Roman" w:hAnsiTheme="majorBidi" w:cstheme="majorBidi"/>
          <w:sz w:val="28"/>
          <w:szCs w:val="28"/>
        </w:rPr>
        <w:t xml:space="preserve"> et les Perruches ondulées </w:t>
      </w:r>
      <w:proofErr w:type="gramStart"/>
      <w:r w:rsidRPr="006C2B13">
        <w:rPr>
          <w:rFonts w:asciiTheme="majorBidi" w:eastAsia="Times New Roman" w:hAnsiTheme="majorBidi" w:cstheme="majorBidi"/>
          <w:sz w:val="28"/>
          <w:szCs w:val="28"/>
        </w:rPr>
        <w:t>:</w:t>
      </w:r>
      <w:proofErr w:type="spellStart"/>
      <w:r w:rsidRPr="006C2B13">
        <w:rPr>
          <w:rFonts w:asciiTheme="majorBidi" w:eastAsia="Times New Roman" w:hAnsiTheme="majorBidi" w:cstheme="majorBidi"/>
          <w:i/>
          <w:iCs/>
          <w:sz w:val="28"/>
          <w:szCs w:val="28"/>
        </w:rPr>
        <w:t>Melopsittacus</w:t>
      </w:r>
      <w:proofErr w:type="spellEnd"/>
      <w:proofErr w:type="gramEnd"/>
      <w:r w:rsidRPr="006C2B13">
        <w:rPr>
          <w:rFonts w:asciiTheme="majorBidi" w:eastAsia="Times New Roman" w:hAnsiTheme="majorBidi" w:cstheme="majorBidi"/>
          <w:sz w:val="28"/>
          <w:szCs w:val="28"/>
        </w:rPr>
        <w:t xml:space="preserve"> </w:t>
      </w:r>
      <w:proofErr w:type="spellStart"/>
      <w:r w:rsidRPr="006C2B13">
        <w:rPr>
          <w:rFonts w:asciiTheme="majorBidi" w:eastAsia="Times New Roman" w:hAnsiTheme="majorBidi" w:cstheme="majorBidi"/>
          <w:i/>
          <w:iCs/>
          <w:sz w:val="28"/>
          <w:szCs w:val="28"/>
        </w:rPr>
        <w:t>undulatus</w:t>
      </w:r>
      <w:proofErr w:type="spellEnd"/>
      <w:r w:rsidRPr="006C2B13">
        <w:rPr>
          <w:rFonts w:asciiTheme="majorBidi" w:eastAsia="Times New Roman" w:hAnsiTheme="majorBidi" w:cstheme="majorBidi"/>
          <w:sz w:val="28"/>
          <w:szCs w:val="28"/>
        </w:rPr>
        <w:t xml:space="preserve">. Les reptiles ; nous avons choisis les Caméléons : Le caméléon commun, </w:t>
      </w:r>
      <w:proofErr w:type="spellStart"/>
      <w:r w:rsidRPr="006C2B13">
        <w:rPr>
          <w:rFonts w:asciiTheme="majorBidi" w:eastAsia="Times New Roman" w:hAnsiTheme="majorBidi" w:cstheme="majorBidi"/>
          <w:i/>
          <w:iCs/>
          <w:sz w:val="28"/>
          <w:szCs w:val="28"/>
        </w:rPr>
        <w:t>Chamaeleo</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Chamaeleon</w:t>
      </w:r>
      <w:proofErr w:type="spellEnd"/>
      <w:r w:rsidRPr="006C2B13">
        <w:rPr>
          <w:rFonts w:asciiTheme="majorBidi" w:eastAsia="Times New Roman" w:hAnsiTheme="majorBidi" w:cstheme="majorBidi"/>
          <w:sz w:val="28"/>
          <w:szCs w:val="28"/>
        </w:rPr>
        <w:t xml:space="preserve"> et les Tortues terrestre d’Hermann, </w:t>
      </w:r>
      <w:proofErr w:type="spellStart"/>
      <w:r w:rsidRPr="006C2B13">
        <w:rPr>
          <w:rFonts w:asciiTheme="majorBidi" w:eastAsia="Times New Roman" w:hAnsiTheme="majorBidi" w:cstheme="majorBidi"/>
          <w:i/>
          <w:iCs/>
          <w:sz w:val="28"/>
          <w:szCs w:val="28"/>
        </w:rPr>
        <w:t>Testudo</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Hermanni</w:t>
      </w:r>
      <w:proofErr w:type="spellEnd"/>
      <w:r w:rsidRPr="006C2B13">
        <w:rPr>
          <w:rFonts w:asciiTheme="majorBidi" w:eastAsia="Times New Roman" w:hAnsiTheme="majorBidi" w:cstheme="majorBidi"/>
          <w:sz w:val="28"/>
          <w:szCs w:val="28"/>
        </w:rPr>
        <w:t xml:space="preserve">; La tortue Grecque, </w:t>
      </w:r>
      <w:proofErr w:type="spellStart"/>
      <w:r w:rsidRPr="006C2B13">
        <w:rPr>
          <w:rFonts w:asciiTheme="majorBidi" w:eastAsia="Times New Roman" w:hAnsiTheme="majorBidi" w:cstheme="majorBidi"/>
          <w:i/>
          <w:iCs/>
          <w:sz w:val="28"/>
          <w:szCs w:val="28"/>
        </w:rPr>
        <w:t>Testudo</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graeca</w:t>
      </w:r>
      <w:proofErr w:type="spellEnd"/>
      <w:r w:rsidRPr="006C2B13">
        <w:rPr>
          <w:rFonts w:asciiTheme="majorBidi" w:eastAsia="Times New Roman" w:hAnsiTheme="majorBidi" w:cstheme="majorBidi"/>
          <w:sz w:val="28"/>
          <w:szCs w:val="28"/>
        </w:rPr>
        <w:t>.</w:t>
      </w:r>
    </w:p>
    <w:p w:rsidR="006C2B13" w:rsidRPr="006C2B13" w:rsidRDefault="006C2B13" w:rsidP="006C2B13">
      <w:pPr>
        <w:spacing w:after="0" w:line="240" w:lineRule="auto"/>
        <w:rPr>
          <w:rFonts w:asciiTheme="majorBidi" w:eastAsia="Times New Roman" w:hAnsiTheme="majorBidi" w:cstheme="majorBidi"/>
          <w:b/>
          <w:color w:val="000000"/>
          <w:sz w:val="28"/>
          <w:szCs w:val="28"/>
        </w:rPr>
      </w:pPr>
      <w:r w:rsidRPr="006C2B13">
        <w:rPr>
          <w:rFonts w:asciiTheme="majorBidi" w:eastAsia="Times New Roman" w:hAnsiTheme="majorBidi" w:cstheme="majorBidi"/>
          <w:b/>
          <w:color w:val="000000"/>
          <w:sz w:val="28"/>
          <w:szCs w:val="28"/>
        </w:rPr>
        <w:t>Résultats et Discussion</w:t>
      </w:r>
    </w:p>
    <w:p w:rsidR="006C2B13" w:rsidRPr="006C2B13" w:rsidRDefault="006C2B13" w:rsidP="006C2B13">
      <w:pPr>
        <w:autoSpaceDE w:val="0"/>
        <w:autoSpaceDN w:val="0"/>
        <w:adjustRightInd w:val="0"/>
        <w:spacing w:after="0" w:line="240" w:lineRule="auto"/>
        <w:jc w:val="both"/>
        <w:rPr>
          <w:rFonts w:asciiTheme="majorBidi" w:eastAsia="Times New Roman" w:hAnsiTheme="majorBidi" w:cstheme="majorBidi"/>
          <w:b/>
          <w:bCs/>
          <w:sz w:val="28"/>
          <w:szCs w:val="28"/>
        </w:rPr>
      </w:pPr>
      <w:r w:rsidRPr="006C2B13">
        <w:rPr>
          <w:rFonts w:asciiTheme="majorBidi" w:eastAsia="Times New Roman" w:hAnsiTheme="majorBidi" w:cstheme="majorBidi"/>
          <w:sz w:val="28"/>
          <w:szCs w:val="28"/>
        </w:rPr>
        <w:t xml:space="preserve">Au niveau du jardin d’essai d’El </w:t>
      </w:r>
      <w:proofErr w:type="spellStart"/>
      <w:r w:rsidRPr="006C2B13">
        <w:rPr>
          <w:rFonts w:asciiTheme="majorBidi" w:eastAsia="Times New Roman" w:hAnsiTheme="majorBidi" w:cstheme="majorBidi"/>
          <w:sz w:val="28"/>
          <w:szCs w:val="28"/>
        </w:rPr>
        <w:t>Hamma</w:t>
      </w:r>
      <w:proofErr w:type="spellEnd"/>
      <w:r w:rsidRPr="006C2B13">
        <w:rPr>
          <w:rFonts w:asciiTheme="majorBidi" w:eastAsia="Times New Roman" w:hAnsiTheme="majorBidi" w:cstheme="majorBidi"/>
          <w:sz w:val="28"/>
          <w:szCs w:val="28"/>
        </w:rPr>
        <w:t xml:space="preserve">, les ectoparasites sont de très faibles prévalences ont été signalées. Nous remarquons que chez les lapins domestiques sur un total de 25 sujets examiné, 100 % sont infestés par des </w:t>
      </w:r>
      <w:proofErr w:type="spellStart"/>
      <w:r w:rsidRPr="006C2B13">
        <w:rPr>
          <w:rFonts w:asciiTheme="majorBidi" w:eastAsia="Times New Roman" w:hAnsiTheme="majorBidi" w:cstheme="majorBidi"/>
          <w:sz w:val="28"/>
          <w:szCs w:val="28"/>
        </w:rPr>
        <w:t>Sarcoptiformes</w:t>
      </w:r>
      <w:proofErr w:type="spellEnd"/>
      <w:r w:rsidRPr="006C2B13">
        <w:rPr>
          <w:rFonts w:asciiTheme="majorBidi" w:eastAsia="Times New Roman" w:hAnsiTheme="majorBidi" w:cstheme="majorBidi"/>
          <w:sz w:val="28"/>
          <w:szCs w:val="28"/>
        </w:rPr>
        <w:t xml:space="preserve"> agent de </w:t>
      </w:r>
      <w:proofErr w:type="gramStart"/>
      <w:r w:rsidRPr="006C2B13">
        <w:rPr>
          <w:rFonts w:asciiTheme="majorBidi" w:eastAsia="Times New Roman" w:hAnsiTheme="majorBidi" w:cstheme="majorBidi"/>
          <w:sz w:val="28"/>
          <w:szCs w:val="28"/>
        </w:rPr>
        <w:t>gale tels</w:t>
      </w:r>
      <w:proofErr w:type="gramEnd"/>
      <w:r w:rsidRPr="006C2B13">
        <w:rPr>
          <w:rFonts w:asciiTheme="majorBidi" w:eastAsia="Times New Roman" w:hAnsiTheme="majorBidi" w:cstheme="majorBidi"/>
          <w:sz w:val="28"/>
          <w:szCs w:val="28"/>
        </w:rPr>
        <w:t xml:space="preserve"> que les </w:t>
      </w:r>
      <w:r w:rsidRPr="006C2B13">
        <w:rPr>
          <w:rFonts w:asciiTheme="majorBidi" w:eastAsia="Times New Roman" w:hAnsiTheme="majorBidi" w:cstheme="majorBidi"/>
          <w:i/>
          <w:iCs/>
          <w:sz w:val="28"/>
          <w:szCs w:val="28"/>
        </w:rPr>
        <w:t>Sarcoptes</w:t>
      </w:r>
      <w:r w:rsidRPr="006C2B13">
        <w:rPr>
          <w:rFonts w:asciiTheme="majorBidi" w:eastAsia="Times New Roman" w:hAnsiTheme="majorBidi" w:cstheme="majorBidi"/>
          <w:sz w:val="28"/>
          <w:szCs w:val="28"/>
        </w:rPr>
        <w:t xml:space="preserve"> </w:t>
      </w:r>
      <w:proofErr w:type="spellStart"/>
      <w:r w:rsidRPr="006C2B13">
        <w:rPr>
          <w:rFonts w:asciiTheme="majorBidi" w:eastAsia="Times New Roman" w:hAnsiTheme="majorBidi" w:cstheme="majorBidi"/>
          <w:sz w:val="28"/>
          <w:szCs w:val="28"/>
        </w:rPr>
        <w:t>sp.</w:t>
      </w:r>
      <w:r w:rsidRPr="006C2B13">
        <w:rPr>
          <w:rFonts w:asciiTheme="majorBidi" w:eastAsia="Times New Roman" w:hAnsiTheme="majorBidi" w:cstheme="majorBidi"/>
          <w:i/>
          <w:iCs/>
          <w:sz w:val="28"/>
          <w:szCs w:val="28"/>
        </w:rPr>
        <w:t>Trixacarus</w:t>
      </w:r>
      <w:proofErr w:type="spellEnd"/>
      <w:r w:rsidRPr="006C2B13">
        <w:rPr>
          <w:rFonts w:asciiTheme="majorBidi" w:eastAsia="Times New Roman" w:hAnsiTheme="majorBidi" w:cstheme="majorBidi"/>
          <w:sz w:val="28"/>
          <w:szCs w:val="28"/>
        </w:rPr>
        <w:t xml:space="preserve"> </w:t>
      </w:r>
      <w:proofErr w:type="spellStart"/>
      <w:r w:rsidRPr="006C2B13">
        <w:rPr>
          <w:rFonts w:asciiTheme="majorBidi" w:eastAsia="Times New Roman" w:hAnsiTheme="majorBidi" w:cstheme="majorBidi"/>
          <w:sz w:val="28"/>
          <w:szCs w:val="28"/>
        </w:rPr>
        <w:t>sp</w:t>
      </w:r>
      <w:proofErr w:type="spellEnd"/>
      <w:r w:rsidRPr="006C2B13">
        <w:rPr>
          <w:rFonts w:asciiTheme="majorBidi" w:eastAsia="Times New Roman" w:hAnsiTheme="majorBidi" w:cstheme="majorBidi"/>
          <w:sz w:val="28"/>
          <w:szCs w:val="28"/>
        </w:rPr>
        <w:t xml:space="preserve">. </w:t>
      </w:r>
      <w:proofErr w:type="gramStart"/>
      <w:r w:rsidRPr="006C2B13">
        <w:rPr>
          <w:rFonts w:asciiTheme="majorBidi" w:eastAsia="Times New Roman" w:hAnsiTheme="majorBidi" w:cstheme="majorBidi"/>
          <w:sz w:val="28"/>
          <w:szCs w:val="28"/>
        </w:rPr>
        <w:t>en</w:t>
      </w:r>
      <w:proofErr w:type="gramEnd"/>
      <w:r w:rsidRPr="006C2B13">
        <w:rPr>
          <w:rFonts w:asciiTheme="majorBidi" w:eastAsia="Times New Roman" w:hAnsiTheme="majorBidi" w:cstheme="majorBidi"/>
          <w:sz w:val="28"/>
          <w:szCs w:val="28"/>
        </w:rPr>
        <w:t xml:space="preserve"> second avec une prévalence de 40,00%. Suivi par le hamster doré avec une prévalence de 73,60 % pour le genre </w:t>
      </w:r>
      <w:r w:rsidRPr="006C2B13">
        <w:rPr>
          <w:rFonts w:asciiTheme="majorBidi" w:eastAsia="Times New Roman" w:hAnsiTheme="majorBidi" w:cstheme="majorBidi"/>
          <w:i/>
          <w:iCs/>
          <w:sz w:val="28"/>
          <w:szCs w:val="28"/>
        </w:rPr>
        <w:t>Acarus</w:t>
      </w:r>
      <w:r w:rsidRPr="006C2B13">
        <w:rPr>
          <w:rFonts w:asciiTheme="majorBidi" w:eastAsia="Times New Roman" w:hAnsiTheme="majorBidi" w:cstheme="majorBidi"/>
          <w:sz w:val="28"/>
          <w:szCs w:val="28"/>
        </w:rPr>
        <w:t xml:space="preserve"> Et aussi le hérissons d’Algérie avec un taux de 100,0%. En ce qui concerne les oiseaux exotiques du parc zoologique, aucun ectoparasite n’a été détecté, preuve de l’excellente prise en charge de ces espèces réglementées. Les ectoparasites retrouvés chez le caméléon sont uniquement du genre </w:t>
      </w:r>
      <w:r w:rsidRPr="006C2B13">
        <w:rPr>
          <w:rFonts w:asciiTheme="majorBidi" w:eastAsia="Times New Roman" w:hAnsiTheme="majorBidi" w:cstheme="majorBidi"/>
          <w:i/>
          <w:iCs/>
          <w:sz w:val="28"/>
          <w:szCs w:val="28"/>
        </w:rPr>
        <w:t>Acarus</w:t>
      </w:r>
      <w:r w:rsidRPr="006C2B13">
        <w:rPr>
          <w:rFonts w:asciiTheme="majorBidi" w:eastAsia="Times New Roman" w:hAnsiTheme="majorBidi" w:cstheme="majorBidi"/>
          <w:sz w:val="28"/>
          <w:szCs w:val="28"/>
        </w:rPr>
        <w:t xml:space="preserve"> avec 5,66% d’abondance relative. L’indice de positivité chez le Hérisson d’Algérie a été trouvé au taux de 100% pour le genre </w:t>
      </w:r>
      <w:proofErr w:type="spellStart"/>
      <w:r w:rsidRPr="006C2B13">
        <w:rPr>
          <w:rFonts w:asciiTheme="majorBidi" w:eastAsia="Times New Roman" w:hAnsiTheme="majorBidi" w:cstheme="majorBidi"/>
          <w:i/>
          <w:iCs/>
          <w:sz w:val="28"/>
          <w:szCs w:val="28"/>
        </w:rPr>
        <w:t>Neotrombicula</w:t>
      </w:r>
      <w:proofErr w:type="spellEnd"/>
      <w:r w:rsidRPr="006C2B13">
        <w:rPr>
          <w:rFonts w:asciiTheme="majorBidi" w:eastAsia="Times New Roman" w:hAnsiTheme="majorBidi" w:cstheme="majorBidi"/>
          <w:sz w:val="28"/>
          <w:szCs w:val="28"/>
        </w:rPr>
        <w:t xml:space="preserve"> </w:t>
      </w:r>
      <w:proofErr w:type="spellStart"/>
      <w:r w:rsidRPr="006C2B13">
        <w:rPr>
          <w:rFonts w:asciiTheme="majorBidi" w:eastAsia="Times New Roman" w:hAnsiTheme="majorBidi" w:cstheme="majorBidi"/>
          <w:sz w:val="28"/>
          <w:szCs w:val="28"/>
        </w:rPr>
        <w:t>Trombiculidae</w:t>
      </w:r>
      <w:proofErr w:type="spellEnd"/>
      <w:r w:rsidRPr="006C2B13">
        <w:rPr>
          <w:rFonts w:asciiTheme="majorBidi" w:eastAsia="Times New Roman" w:hAnsiTheme="majorBidi" w:cstheme="majorBidi"/>
          <w:sz w:val="28"/>
          <w:szCs w:val="28"/>
        </w:rPr>
        <w:t xml:space="preserve"> (</w:t>
      </w:r>
      <w:proofErr w:type="spellStart"/>
      <w:r w:rsidRPr="006C2B13">
        <w:rPr>
          <w:rFonts w:asciiTheme="majorBidi" w:eastAsia="Times New Roman" w:hAnsiTheme="majorBidi" w:cstheme="majorBidi"/>
          <w:sz w:val="28"/>
          <w:szCs w:val="28"/>
        </w:rPr>
        <w:t>Trombidiformes</w:t>
      </w:r>
      <w:proofErr w:type="spellEnd"/>
      <w:r w:rsidRPr="006C2B13">
        <w:rPr>
          <w:rFonts w:asciiTheme="majorBidi" w:eastAsia="Times New Roman" w:hAnsiTheme="majorBidi" w:cstheme="majorBidi"/>
          <w:sz w:val="28"/>
          <w:szCs w:val="28"/>
        </w:rPr>
        <w:t xml:space="preserve">). Concernant l’Indice de positivité chez les perroquets Gris du Gabon (groupe des oiseaux exotiques) élevé à un taux de </w:t>
      </w:r>
      <w:r w:rsidRPr="006C2B13">
        <w:rPr>
          <w:rFonts w:asciiTheme="majorBidi" w:eastAsia="Times New Roman" w:hAnsiTheme="majorBidi" w:cstheme="majorBidi"/>
          <w:sz w:val="28"/>
          <w:szCs w:val="28"/>
        </w:rPr>
        <w:lastRenderedPageBreak/>
        <w:t xml:space="preserve">100% pour </w:t>
      </w:r>
      <w:proofErr w:type="spellStart"/>
      <w:r w:rsidRPr="006C2B13">
        <w:rPr>
          <w:rFonts w:asciiTheme="majorBidi" w:eastAsia="Times New Roman" w:hAnsiTheme="majorBidi" w:cstheme="majorBidi"/>
          <w:sz w:val="28"/>
          <w:szCs w:val="28"/>
        </w:rPr>
        <w:t>Knemidokoptidae</w:t>
      </w:r>
      <w:proofErr w:type="spellEnd"/>
      <w:r w:rsidRPr="006C2B13">
        <w:rPr>
          <w:rFonts w:asciiTheme="majorBidi" w:eastAsia="Times New Roman" w:hAnsiTheme="majorBidi" w:cstheme="majorBidi"/>
          <w:sz w:val="28"/>
          <w:szCs w:val="28"/>
        </w:rPr>
        <w:t xml:space="preserve"> </w:t>
      </w:r>
      <w:proofErr w:type="spellStart"/>
      <w:r w:rsidRPr="006C2B13">
        <w:rPr>
          <w:rFonts w:asciiTheme="majorBidi" w:eastAsia="Times New Roman" w:hAnsiTheme="majorBidi" w:cstheme="majorBidi"/>
          <w:sz w:val="28"/>
          <w:szCs w:val="28"/>
        </w:rPr>
        <w:t>sp</w:t>
      </w:r>
      <w:proofErr w:type="spellEnd"/>
      <w:r w:rsidRPr="006C2B13">
        <w:rPr>
          <w:rFonts w:asciiTheme="majorBidi" w:eastAsia="Times New Roman" w:hAnsiTheme="majorBidi" w:cstheme="majorBidi"/>
          <w:sz w:val="28"/>
          <w:szCs w:val="28"/>
        </w:rPr>
        <w:t xml:space="preserve">. Sur un nombre total de 04 perroquets gabonais. En ce qui concerne les Tortues dans différentes animaleries d’Alger, </w:t>
      </w:r>
      <w:proofErr w:type="gramStart"/>
      <w:r w:rsidRPr="006C2B13">
        <w:rPr>
          <w:rFonts w:asciiTheme="majorBidi" w:eastAsia="Times New Roman" w:hAnsiTheme="majorBidi" w:cstheme="majorBidi"/>
          <w:sz w:val="28"/>
          <w:szCs w:val="28"/>
        </w:rPr>
        <w:t>nous avons</w:t>
      </w:r>
      <w:proofErr w:type="gramEnd"/>
      <w:r w:rsidRPr="006C2B13">
        <w:rPr>
          <w:rFonts w:asciiTheme="majorBidi" w:eastAsia="Times New Roman" w:hAnsiTheme="majorBidi" w:cstheme="majorBidi"/>
          <w:sz w:val="28"/>
          <w:szCs w:val="28"/>
        </w:rPr>
        <w:t xml:space="preserve"> noté aucun ectoparasite détecté, preuve de l’excellente prise en charge de ces espèces. La station du jardin d’essai d’El </w:t>
      </w:r>
      <w:proofErr w:type="spellStart"/>
      <w:r w:rsidRPr="006C2B13">
        <w:rPr>
          <w:rFonts w:asciiTheme="majorBidi" w:eastAsia="Times New Roman" w:hAnsiTheme="majorBidi" w:cstheme="majorBidi"/>
          <w:sz w:val="28"/>
          <w:szCs w:val="28"/>
        </w:rPr>
        <w:t>Hamma</w:t>
      </w:r>
      <w:proofErr w:type="spellEnd"/>
      <w:r w:rsidRPr="006C2B13">
        <w:rPr>
          <w:rFonts w:asciiTheme="majorBidi" w:eastAsia="Times New Roman" w:hAnsiTheme="majorBidi" w:cstheme="majorBidi"/>
          <w:sz w:val="28"/>
          <w:szCs w:val="28"/>
        </w:rPr>
        <w:t xml:space="preserve"> serait la plus infestée à cause du nombre et de la cohabitation de différentes espèces animales, tandis que chez les animaleries, les taux d’infestation seraient très bas et ceci grâce aux traitements antiparasitaires administrés régulièrement, mais aussi à l’hygiène et les conditions de vie et environnementales favorables de ces animaux.</w:t>
      </w:r>
    </w:p>
    <w:p w:rsidR="006C2B13" w:rsidRPr="006C2B13" w:rsidRDefault="006C2B13" w:rsidP="006C2B13">
      <w:pPr>
        <w:autoSpaceDE w:val="0"/>
        <w:autoSpaceDN w:val="0"/>
        <w:adjustRightInd w:val="0"/>
        <w:spacing w:after="0" w:line="240" w:lineRule="auto"/>
        <w:jc w:val="both"/>
        <w:rPr>
          <w:rFonts w:asciiTheme="majorBidi" w:eastAsia="Times New Roman" w:hAnsiTheme="majorBidi" w:cstheme="majorBidi"/>
          <w:b/>
          <w:bCs/>
          <w:sz w:val="28"/>
          <w:szCs w:val="28"/>
        </w:rPr>
      </w:pPr>
    </w:p>
    <w:p w:rsidR="006C2B13" w:rsidRPr="006C2B13" w:rsidRDefault="006C2B13" w:rsidP="006C2B13">
      <w:pPr>
        <w:autoSpaceDE w:val="0"/>
        <w:autoSpaceDN w:val="0"/>
        <w:adjustRightInd w:val="0"/>
        <w:spacing w:after="0" w:line="240" w:lineRule="auto"/>
        <w:jc w:val="both"/>
        <w:rPr>
          <w:rFonts w:asciiTheme="majorBidi" w:eastAsia="Times New Roman" w:hAnsiTheme="majorBidi" w:cstheme="majorBidi"/>
          <w:sz w:val="28"/>
          <w:szCs w:val="28"/>
        </w:rPr>
      </w:pPr>
      <w:r w:rsidRPr="006C2B13">
        <w:rPr>
          <w:rFonts w:asciiTheme="majorBidi" w:eastAsia="Times New Roman" w:hAnsiTheme="majorBidi" w:cstheme="majorBidi"/>
          <w:b/>
          <w:bCs/>
          <w:sz w:val="28"/>
          <w:szCs w:val="28"/>
        </w:rPr>
        <w:t xml:space="preserve">Mots clés : </w:t>
      </w:r>
      <w:proofErr w:type="spellStart"/>
      <w:r w:rsidRPr="006C2B13">
        <w:rPr>
          <w:rFonts w:asciiTheme="majorBidi" w:eastAsia="Times New Roman" w:hAnsiTheme="majorBidi" w:cstheme="majorBidi"/>
          <w:sz w:val="28"/>
          <w:szCs w:val="28"/>
        </w:rPr>
        <w:t>NACs</w:t>
      </w:r>
      <w:proofErr w:type="spellEnd"/>
      <w:r w:rsidRPr="006C2B13">
        <w:rPr>
          <w:rFonts w:asciiTheme="majorBidi" w:eastAsia="Times New Roman" w:hAnsiTheme="majorBidi" w:cstheme="majorBidi"/>
          <w:sz w:val="28"/>
          <w:szCs w:val="28"/>
        </w:rPr>
        <w:t>, petits mammifères de compagnie, oiseaux exotiques de compagnie, reptiles de compagnie, ectoparasites, zoonoses</w:t>
      </w:r>
    </w:p>
    <w:p w:rsidR="006C2B13" w:rsidRPr="006C2B13" w:rsidRDefault="006C2B13" w:rsidP="006C2B13">
      <w:pPr>
        <w:autoSpaceDE w:val="0"/>
        <w:autoSpaceDN w:val="0"/>
        <w:adjustRightInd w:val="0"/>
        <w:spacing w:after="0" w:line="240" w:lineRule="auto"/>
        <w:jc w:val="both"/>
        <w:rPr>
          <w:rFonts w:asciiTheme="majorBidi" w:eastAsia="Times New Roman" w:hAnsiTheme="majorBidi" w:cstheme="majorBidi"/>
          <w:sz w:val="28"/>
          <w:szCs w:val="28"/>
        </w:rPr>
      </w:pPr>
    </w:p>
    <w:p w:rsidR="006C2B13" w:rsidRPr="006C2B13" w:rsidRDefault="006C2B13" w:rsidP="006C2B13">
      <w:pPr>
        <w:autoSpaceDE w:val="0"/>
        <w:autoSpaceDN w:val="0"/>
        <w:adjustRightInd w:val="0"/>
        <w:spacing w:after="0" w:line="240" w:lineRule="auto"/>
        <w:jc w:val="both"/>
        <w:rPr>
          <w:rFonts w:asciiTheme="majorBidi" w:eastAsia="Times New Roman" w:hAnsiTheme="majorBidi" w:cstheme="majorBidi"/>
          <w:sz w:val="28"/>
          <w:szCs w:val="28"/>
        </w:rPr>
      </w:pPr>
    </w:p>
    <w:p w:rsidR="006C2B13" w:rsidRPr="006C2B13" w:rsidRDefault="006C2B13" w:rsidP="006C2B13">
      <w:pPr>
        <w:autoSpaceDE w:val="0"/>
        <w:autoSpaceDN w:val="0"/>
        <w:adjustRightInd w:val="0"/>
        <w:spacing w:after="0" w:line="240" w:lineRule="auto"/>
        <w:jc w:val="both"/>
        <w:rPr>
          <w:rFonts w:asciiTheme="majorBidi" w:eastAsia="Times New Roman" w:hAnsiTheme="majorBidi" w:cstheme="majorBidi"/>
          <w:sz w:val="28"/>
          <w:szCs w:val="28"/>
        </w:rPr>
      </w:pPr>
    </w:p>
    <w:p w:rsidR="006C2B13" w:rsidRPr="006C2B13" w:rsidRDefault="006C2B13" w:rsidP="006C2B13">
      <w:pPr>
        <w:autoSpaceDE w:val="0"/>
        <w:autoSpaceDN w:val="0"/>
        <w:adjustRightInd w:val="0"/>
        <w:spacing w:after="0" w:line="240" w:lineRule="auto"/>
        <w:jc w:val="both"/>
        <w:rPr>
          <w:rFonts w:asciiTheme="majorBidi" w:eastAsia="Times New Roman" w:hAnsiTheme="majorBidi" w:cstheme="majorBidi"/>
          <w:sz w:val="28"/>
          <w:szCs w:val="28"/>
        </w:rPr>
      </w:pPr>
    </w:p>
    <w:p w:rsidR="006C2B13" w:rsidRPr="006C2B13" w:rsidRDefault="006C2B13" w:rsidP="006C2B13">
      <w:pPr>
        <w:autoSpaceDE w:val="0"/>
        <w:autoSpaceDN w:val="0"/>
        <w:adjustRightInd w:val="0"/>
        <w:spacing w:after="0" w:line="240" w:lineRule="auto"/>
        <w:jc w:val="center"/>
        <w:rPr>
          <w:rFonts w:asciiTheme="majorBidi" w:eastAsia="Times New Roman" w:hAnsiTheme="majorBidi" w:cstheme="majorBidi"/>
          <w:b/>
          <w:bCs/>
          <w:sz w:val="28"/>
          <w:szCs w:val="28"/>
          <w:lang w:val="en-US"/>
        </w:rPr>
      </w:pPr>
      <w:proofErr w:type="gramStart"/>
      <w:r w:rsidRPr="006C2B13">
        <w:rPr>
          <w:rFonts w:asciiTheme="majorBidi" w:eastAsia="Times New Roman" w:hAnsiTheme="majorBidi" w:cstheme="majorBidi"/>
          <w:b/>
          <w:bCs/>
          <w:sz w:val="28"/>
          <w:szCs w:val="28"/>
          <w:lang w:val="en-US"/>
        </w:rPr>
        <w:t xml:space="preserve">Study of </w:t>
      </w:r>
      <w:proofErr w:type="spellStart"/>
      <w:r w:rsidRPr="006C2B13">
        <w:rPr>
          <w:rFonts w:asciiTheme="majorBidi" w:eastAsia="Times New Roman" w:hAnsiTheme="majorBidi" w:cstheme="majorBidi"/>
          <w:b/>
          <w:bCs/>
          <w:sz w:val="28"/>
          <w:szCs w:val="28"/>
          <w:lang w:val="en-US"/>
        </w:rPr>
        <w:t>ectoparasites</w:t>
      </w:r>
      <w:proofErr w:type="spellEnd"/>
      <w:r w:rsidRPr="006C2B13">
        <w:rPr>
          <w:rFonts w:asciiTheme="majorBidi" w:eastAsia="Times New Roman" w:hAnsiTheme="majorBidi" w:cstheme="majorBidi"/>
          <w:b/>
          <w:bCs/>
          <w:sz w:val="28"/>
          <w:szCs w:val="28"/>
          <w:lang w:val="en-US"/>
        </w:rPr>
        <w:t xml:space="preserve"> in new pets (NACs) in the Algiers region.</w:t>
      </w:r>
      <w:proofErr w:type="gramEnd"/>
      <w:r w:rsidRPr="006C2B13">
        <w:rPr>
          <w:rFonts w:asciiTheme="majorBidi" w:eastAsia="Times New Roman" w:hAnsiTheme="majorBidi" w:cstheme="majorBidi"/>
          <w:b/>
          <w:bCs/>
          <w:sz w:val="28"/>
          <w:szCs w:val="28"/>
          <w:lang w:val="en-US"/>
        </w:rPr>
        <w:t xml:space="preserve"> In the case of small pets, exotic birds, and pet reptiles</w:t>
      </w:r>
    </w:p>
    <w:p w:rsidR="006C2B13" w:rsidRPr="006C2B13" w:rsidRDefault="006C2B13" w:rsidP="006C2B13">
      <w:pPr>
        <w:autoSpaceDE w:val="0"/>
        <w:autoSpaceDN w:val="0"/>
        <w:adjustRightInd w:val="0"/>
        <w:spacing w:after="0" w:line="240" w:lineRule="auto"/>
        <w:jc w:val="center"/>
        <w:rPr>
          <w:rFonts w:asciiTheme="majorBidi" w:eastAsia="Times New Roman" w:hAnsiTheme="majorBidi" w:cstheme="majorBidi"/>
          <w:b/>
          <w:bCs/>
          <w:sz w:val="28"/>
          <w:szCs w:val="28"/>
          <w:lang w:val="en-US"/>
        </w:rPr>
      </w:pPr>
    </w:p>
    <w:p w:rsidR="006C2B13" w:rsidRPr="006C2B13" w:rsidRDefault="006C2B13" w:rsidP="006C2B13">
      <w:pPr>
        <w:spacing w:after="0" w:line="240" w:lineRule="auto"/>
        <w:jc w:val="center"/>
        <w:rPr>
          <w:rFonts w:asciiTheme="majorBidi" w:eastAsia="Times New Roman" w:hAnsiTheme="majorBidi" w:cstheme="majorBidi"/>
          <w:sz w:val="28"/>
          <w:szCs w:val="28"/>
        </w:rPr>
      </w:pPr>
      <w:proofErr w:type="spellStart"/>
      <w:r w:rsidRPr="006C2B13">
        <w:rPr>
          <w:rFonts w:asciiTheme="majorBidi" w:eastAsia="Times New Roman" w:hAnsiTheme="majorBidi" w:cstheme="majorBidi"/>
          <w:b/>
          <w:bCs/>
          <w:sz w:val="28"/>
          <w:szCs w:val="28"/>
          <w:u w:val="single"/>
        </w:rPr>
        <w:t>Marniche</w:t>
      </w:r>
      <w:proofErr w:type="spellEnd"/>
      <w:r w:rsidRPr="006C2B13">
        <w:rPr>
          <w:rFonts w:asciiTheme="majorBidi" w:eastAsia="Times New Roman" w:hAnsiTheme="majorBidi" w:cstheme="majorBidi"/>
          <w:b/>
          <w:bCs/>
          <w:sz w:val="28"/>
          <w:szCs w:val="28"/>
          <w:u w:val="single"/>
        </w:rPr>
        <w:t xml:space="preserve"> </w:t>
      </w:r>
      <w:proofErr w:type="spellStart"/>
      <w:r w:rsidRPr="006C2B13">
        <w:rPr>
          <w:rFonts w:asciiTheme="majorBidi" w:eastAsia="Times New Roman" w:hAnsiTheme="majorBidi" w:cstheme="majorBidi"/>
          <w:b/>
          <w:bCs/>
          <w:sz w:val="28"/>
          <w:szCs w:val="28"/>
          <w:u w:val="single"/>
        </w:rPr>
        <w:t>Faiza</w:t>
      </w:r>
      <w:proofErr w:type="spellEnd"/>
      <w:r w:rsidRPr="006C2B13">
        <w:rPr>
          <w:rFonts w:asciiTheme="majorBidi" w:eastAsia="Times New Roman" w:hAnsiTheme="majorBidi" w:cstheme="majorBidi"/>
          <w:b/>
          <w:bCs/>
          <w:sz w:val="28"/>
          <w:szCs w:val="28"/>
          <w:u w:val="single"/>
        </w:rPr>
        <w:t xml:space="preserve"> 1</w:t>
      </w:r>
      <w:r w:rsidRPr="006C2B13">
        <w:rPr>
          <w:rFonts w:asciiTheme="majorBidi" w:eastAsia="Times New Roman" w:hAnsiTheme="majorBidi" w:cstheme="majorBidi"/>
          <w:b/>
          <w:bCs/>
          <w:sz w:val="28"/>
          <w:szCs w:val="28"/>
          <w:vertAlign w:val="superscript"/>
        </w:rPr>
        <w:t>1,2</w:t>
      </w:r>
      <w:r w:rsidRPr="006C2B13">
        <w:rPr>
          <w:rFonts w:asciiTheme="majorBidi" w:eastAsia="Times New Roman" w:hAnsiTheme="majorBidi" w:cstheme="majorBidi"/>
          <w:b/>
          <w:bCs/>
          <w:sz w:val="28"/>
          <w:szCs w:val="28"/>
        </w:rPr>
        <w:t xml:space="preserve">, </w:t>
      </w:r>
      <w:proofErr w:type="spellStart"/>
      <w:r w:rsidRPr="006C2B13">
        <w:rPr>
          <w:rFonts w:asciiTheme="majorBidi" w:eastAsia="Times New Roman" w:hAnsiTheme="majorBidi" w:cstheme="majorBidi"/>
          <w:b/>
          <w:bCs/>
          <w:sz w:val="28"/>
          <w:szCs w:val="28"/>
        </w:rPr>
        <w:t>Chentir</w:t>
      </w:r>
      <w:proofErr w:type="spellEnd"/>
      <w:r w:rsidRPr="006C2B13">
        <w:rPr>
          <w:rFonts w:asciiTheme="majorBidi" w:eastAsia="Times New Roman" w:hAnsiTheme="majorBidi" w:cstheme="majorBidi"/>
          <w:b/>
          <w:bCs/>
          <w:sz w:val="28"/>
          <w:szCs w:val="28"/>
        </w:rPr>
        <w:t xml:space="preserve"> Ines</w:t>
      </w:r>
      <w:r w:rsidRPr="006C2B13">
        <w:rPr>
          <w:rFonts w:asciiTheme="majorBidi" w:eastAsia="Times New Roman" w:hAnsiTheme="majorBidi" w:cstheme="majorBidi"/>
          <w:b/>
          <w:bCs/>
          <w:sz w:val="28"/>
          <w:szCs w:val="28"/>
          <w:vertAlign w:val="superscript"/>
        </w:rPr>
        <w:t>1</w:t>
      </w:r>
      <w:r w:rsidRPr="006C2B13">
        <w:rPr>
          <w:rFonts w:asciiTheme="majorBidi" w:eastAsia="Times New Roman" w:hAnsiTheme="majorBidi" w:cstheme="majorBidi"/>
          <w:b/>
          <w:bCs/>
          <w:sz w:val="28"/>
          <w:szCs w:val="28"/>
        </w:rPr>
        <w:t xml:space="preserve"> et </w:t>
      </w:r>
      <w:proofErr w:type="spellStart"/>
      <w:r w:rsidRPr="006C2B13">
        <w:rPr>
          <w:rFonts w:asciiTheme="majorBidi" w:eastAsia="Times New Roman" w:hAnsiTheme="majorBidi" w:cstheme="majorBidi"/>
          <w:b/>
          <w:bCs/>
          <w:sz w:val="28"/>
          <w:szCs w:val="28"/>
        </w:rPr>
        <w:t>Bessekri</w:t>
      </w:r>
      <w:proofErr w:type="spellEnd"/>
      <w:r w:rsidRPr="006C2B13">
        <w:rPr>
          <w:rFonts w:asciiTheme="majorBidi" w:eastAsia="Times New Roman" w:hAnsiTheme="majorBidi" w:cstheme="majorBidi"/>
          <w:b/>
          <w:bCs/>
          <w:sz w:val="28"/>
          <w:szCs w:val="28"/>
        </w:rPr>
        <w:t xml:space="preserve"> Sakina</w:t>
      </w:r>
      <w:r w:rsidRPr="006C2B13">
        <w:rPr>
          <w:rFonts w:asciiTheme="majorBidi" w:eastAsia="Times New Roman" w:hAnsiTheme="majorBidi" w:cstheme="majorBidi"/>
          <w:b/>
          <w:bCs/>
          <w:sz w:val="28"/>
          <w:szCs w:val="28"/>
          <w:vertAlign w:val="superscript"/>
        </w:rPr>
        <w:t>1</w:t>
      </w:r>
    </w:p>
    <w:p w:rsidR="006C2B13" w:rsidRPr="006C2B13" w:rsidRDefault="006C2B13" w:rsidP="006C2B13">
      <w:pPr>
        <w:autoSpaceDE w:val="0"/>
        <w:autoSpaceDN w:val="0"/>
        <w:adjustRightInd w:val="0"/>
        <w:spacing w:after="0" w:line="240" w:lineRule="auto"/>
        <w:rPr>
          <w:rFonts w:asciiTheme="majorBidi" w:eastAsia="Times New Roman" w:hAnsiTheme="majorBidi" w:cstheme="majorBidi"/>
          <w:i/>
          <w:iCs/>
          <w:color w:val="000000"/>
          <w:sz w:val="28"/>
          <w:szCs w:val="28"/>
        </w:rPr>
      </w:pPr>
      <w:r w:rsidRPr="006C2B13">
        <w:rPr>
          <w:rFonts w:asciiTheme="majorBidi" w:eastAsia="Times New Roman" w:hAnsiTheme="majorBidi" w:cstheme="majorBidi"/>
          <w:i/>
          <w:iCs/>
          <w:color w:val="000000"/>
          <w:sz w:val="28"/>
          <w:szCs w:val="28"/>
        </w:rPr>
        <w:t xml:space="preserve">1 École Nationale Supérieure Vétérinaire </w:t>
      </w:r>
      <w:proofErr w:type="spellStart"/>
      <w:r w:rsidRPr="006C2B13">
        <w:rPr>
          <w:rFonts w:asciiTheme="majorBidi" w:eastAsia="Times New Roman" w:hAnsiTheme="majorBidi" w:cstheme="majorBidi"/>
          <w:i/>
          <w:iCs/>
          <w:color w:val="000000"/>
          <w:sz w:val="28"/>
          <w:szCs w:val="28"/>
        </w:rPr>
        <w:t>Rabie</w:t>
      </w:r>
      <w:proofErr w:type="spellEnd"/>
      <w:r w:rsidRPr="006C2B13">
        <w:rPr>
          <w:rFonts w:asciiTheme="majorBidi" w:eastAsia="Times New Roman" w:hAnsiTheme="majorBidi" w:cstheme="majorBidi"/>
          <w:i/>
          <w:iCs/>
          <w:color w:val="000000"/>
          <w:sz w:val="28"/>
          <w:szCs w:val="28"/>
        </w:rPr>
        <w:t xml:space="preserve"> </w:t>
      </w:r>
      <w:proofErr w:type="spellStart"/>
      <w:r w:rsidRPr="006C2B13">
        <w:rPr>
          <w:rFonts w:asciiTheme="majorBidi" w:eastAsia="Times New Roman" w:hAnsiTheme="majorBidi" w:cstheme="majorBidi"/>
          <w:i/>
          <w:iCs/>
          <w:color w:val="000000"/>
          <w:sz w:val="28"/>
          <w:szCs w:val="28"/>
        </w:rPr>
        <w:t>Bouchama</w:t>
      </w:r>
      <w:proofErr w:type="spellEnd"/>
      <w:r w:rsidRPr="006C2B13">
        <w:rPr>
          <w:rFonts w:asciiTheme="majorBidi" w:eastAsia="Times New Roman" w:hAnsiTheme="majorBidi" w:cstheme="majorBidi"/>
          <w:i/>
          <w:iCs/>
          <w:sz w:val="28"/>
          <w:szCs w:val="28"/>
        </w:rPr>
        <w:t>)</w:t>
      </w:r>
    </w:p>
    <w:p w:rsidR="006C2B13" w:rsidRPr="006C2B13" w:rsidRDefault="006C2B13" w:rsidP="006C2B13">
      <w:pPr>
        <w:autoSpaceDE w:val="0"/>
        <w:autoSpaceDN w:val="0"/>
        <w:adjustRightInd w:val="0"/>
        <w:spacing w:after="0" w:line="240" w:lineRule="auto"/>
        <w:rPr>
          <w:rFonts w:asciiTheme="majorBidi" w:eastAsia="Times New Roman" w:hAnsiTheme="majorBidi" w:cstheme="majorBidi"/>
          <w:i/>
          <w:iCs/>
          <w:color w:val="000000"/>
          <w:sz w:val="28"/>
          <w:szCs w:val="28"/>
        </w:rPr>
      </w:pPr>
      <w:r w:rsidRPr="006C2B13">
        <w:rPr>
          <w:rFonts w:asciiTheme="majorBidi" w:eastAsia="Times New Roman" w:hAnsiTheme="majorBidi" w:cstheme="majorBidi"/>
          <w:bCs/>
          <w:i/>
          <w:iCs/>
          <w:color w:val="000000"/>
          <w:sz w:val="28"/>
          <w:szCs w:val="28"/>
        </w:rPr>
        <w:t>2 Laboratoire de recherche GRAL</w:t>
      </w:r>
    </w:p>
    <w:p w:rsidR="006C2B13" w:rsidRPr="006C2B13" w:rsidRDefault="006C2B13" w:rsidP="006C2B13">
      <w:pPr>
        <w:autoSpaceDE w:val="0"/>
        <w:autoSpaceDN w:val="0"/>
        <w:adjustRightInd w:val="0"/>
        <w:spacing w:after="0" w:line="240" w:lineRule="auto"/>
        <w:jc w:val="center"/>
        <w:rPr>
          <w:rFonts w:asciiTheme="majorBidi" w:eastAsia="Times New Roman" w:hAnsiTheme="majorBidi" w:cstheme="majorBidi"/>
          <w:i/>
          <w:iCs/>
          <w:color w:val="000000"/>
          <w:sz w:val="28"/>
          <w:szCs w:val="28"/>
        </w:rPr>
      </w:pPr>
      <w:proofErr w:type="spellStart"/>
      <w:r w:rsidRPr="006C2B13">
        <w:rPr>
          <w:rFonts w:asciiTheme="majorBidi" w:eastAsia="Times New Roman" w:hAnsiTheme="majorBidi" w:cstheme="majorBidi"/>
          <w:i/>
          <w:iCs/>
          <w:sz w:val="28"/>
          <w:szCs w:val="28"/>
        </w:rPr>
        <w:t>Corresponding</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author</w:t>
      </w:r>
      <w:proofErr w:type="spellEnd"/>
      <w:r w:rsidRPr="006C2B13">
        <w:rPr>
          <w:rFonts w:asciiTheme="majorBidi" w:eastAsia="Times New Roman" w:hAnsiTheme="majorBidi" w:cstheme="majorBidi"/>
          <w:i/>
          <w:iCs/>
          <w:sz w:val="28"/>
          <w:szCs w:val="28"/>
        </w:rPr>
        <w:t xml:space="preserve"> </w:t>
      </w:r>
      <w:proofErr w:type="spellStart"/>
      <w:r w:rsidRPr="006C2B13">
        <w:rPr>
          <w:rFonts w:asciiTheme="majorBidi" w:eastAsia="Times New Roman" w:hAnsiTheme="majorBidi" w:cstheme="majorBidi"/>
          <w:i/>
          <w:iCs/>
          <w:sz w:val="28"/>
          <w:szCs w:val="28"/>
        </w:rPr>
        <w:t>email:f.marniche@ensv.dz</w:t>
      </w:r>
      <w:proofErr w:type="spellEnd"/>
    </w:p>
    <w:p w:rsidR="006C2B13" w:rsidRPr="006C2B13" w:rsidRDefault="006C2B13" w:rsidP="006C2B13">
      <w:pPr>
        <w:autoSpaceDE w:val="0"/>
        <w:autoSpaceDN w:val="0"/>
        <w:adjustRightInd w:val="0"/>
        <w:spacing w:after="0" w:line="240" w:lineRule="auto"/>
        <w:rPr>
          <w:rFonts w:asciiTheme="majorBidi" w:eastAsia="Times New Roman" w:hAnsiTheme="majorBidi" w:cstheme="majorBidi"/>
          <w:bCs/>
          <w:color w:val="000000"/>
          <w:sz w:val="28"/>
          <w:szCs w:val="28"/>
        </w:rPr>
      </w:pPr>
    </w:p>
    <w:p w:rsidR="006C2B13" w:rsidRPr="006C2B13" w:rsidRDefault="006C2B13" w:rsidP="006C2B13">
      <w:pPr>
        <w:autoSpaceDE w:val="0"/>
        <w:autoSpaceDN w:val="0"/>
        <w:adjustRightInd w:val="0"/>
        <w:spacing w:after="0" w:line="240" w:lineRule="auto"/>
        <w:rPr>
          <w:rFonts w:asciiTheme="majorBidi" w:eastAsia="Times New Roman" w:hAnsiTheme="majorBidi" w:cstheme="majorBidi"/>
          <w:b/>
          <w:color w:val="000000"/>
          <w:sz w:val="28"/>
          <w:szCs w:val="28"/>
          <w:lang w:val="en-GB"/>
        </w:rPr>
      </w:pPr>
      <w:r w:rsidRPr="006C2B13">
        <w:rPr>
          <w:rFonts w:asciiTheme="majorBidi" w:eastAsia="Times New Roman" w:hAnsiTheme="majorBidi" w:cstheme="majorBidi"/>
          <w:b/>
          <w:color w:val="000000"/>
          <w:sz w:val="28"/>
          <w:szCs w:val="28"/>
          <w:lang w:val="en-GB"/>
        </w:rPr>
        <w:t>Abstract</w:t>
      </w:r>
    </w:p>
    <w:p w:rsidR="006C2B13" w:rsidRPr="006C2B13" w:rsidRDefault="006C2B13" w:rsidP="006C2B13">
      <w:pPr>
        <w:spacing w:after="0" w:line="240" w:lineRule="auto"/>
        <w:jc w:val="both"/>
        <w:rPr>
          <w:rFonts w:asciiTheme="majorBidi" w:eastAsia="Times New Roman" w:hAnsiTheme="majorBidi" w:cstheme="majorBidi"/>
          <w:b/>
          <w:bCs/>
          <w:sz w:val="28"/>
          <w:szCs w:val="28"/>
          <w:lang w:val="en-GB" w:eastAsia="fr-FR"/>
        </w:rPr>
      </w:pPr>
      <w:r w:rsidRPr="006C2B13">
        <w:rPr>
          <w:rFonts w:asciiTheme="majorBidi" w:eastAsia="Times New Roman" w:hAnsiTheme="majorBidi" w:cstheme="majorBidi"/>
          <w:b/>
          <w:bCs/>
          <w:sz w:val="28"/>
          <w:szCs w:val="28"/>
          <w:lang w:val="en-GB" w:eastAsia="fr-FR"/>
        </w:rPr>
        <w:t>Introduction</w:t>
      </w:r>
    </w:p>
    <w:p w:rsidR="006C2B13" w:rsidRPr="006C2B13" w:rsidRDefault="006C2B13" w:rsidP="006C2B13">
      <w:pPr>
        <w:spacing w:after="0" w:line="240" w:lineRule="auto"/>
        <w:jc w:val="both"/>
        <w:rPr>
          <w:rFonts w:asciiTheme="majorBidi" w:eastAsia="Times New Roman" w:hAnsiTheme="majorBidi" w:cstheme="majorBidi"/>
          <w:sz w:val="28"/>
          <w:szCs w:val="28"/>
          <w:lang w:val="en-GB" w:eastAsia="fr-FR"/>
        </w:rPr>
      </w:pPr>
      <w:r w:rsidRPr="006C2B13">
        <w:rPr>
          <w:rFonts w:asciiTheme="majorBidi" w:eastAsia="Times New Roman" w:hAnsiTheme="majorBidi" w:cstheme="majorBidi"/>
          <w:sz w:val="28"/>
          <w:szCs w:val="28"/>
          <w:lang w:val="en-GB" w:eastAsia="fr-FR"/>
        </w:rPr>
        <w:t xml:space="preserve">Our study focused on the </w:t>
      </w:r>
      <w:proofErr w:type="spellStart"/>
      <w:r w:rsidRPr="006C2B13">
        <w:rPr>
          <w:rFonts w:asciiTheme="majorBidi" w:eastAsia="Times New Roman" w:hAnsiTheme="majorBidi" w:cstheme="majorBidi"/>
          <w:sz w:val="28"/>
          <w:szCs w:val="28"/>
          <w:lang w:val="en-GB" w:eastAsia="fr-FR"/>
        </w:rPr>
        <w:t>ectoparasites</w:t>
      </w:r>
      <w:proofErr w:type="spellEnd"/>
      <w:r w:rsidRPr="006C2B13">
        <w:rPr>
          <w:rFonts w:asciiTheme="majorBidi" w:eastAsia="Times New Roman" w:hAnsiTheme="majorBidi" w:cstheme="majorBidi"/>
          <w:sz w:val="28"/>
          <w:szCs w:val="28"/>
          <w:lang w:val="en-GB" w:eastAsia="fr-FR"/>
        </w:rPr>
        <w:t xml:space="preserve"> of NACs, New Pet Animals, which were divided into three groups, namely, small pet mammals (golden hamster, guinea pig, rabbit, and pet hedgehog), exotic birds (Gabon grey parrot and waved parakeet), and finally pet reptiles (terrestrial turtles and pet common chameleon), on individuals from the zoological park of the El </w:t>
      </w:r>
      <w:proofErr w:type="spellStart"/>
      <w:r w:rsidRPr="006C2B13">
        <w:rPr>
          <w:rFonts w:asciiTheme="majorBidi" w:eastAsia="Times New Roman" w:hAnsiTheme="majorBidi" w:cstheme="majorBidi"/>
          <w:sz w:val="28"/>
          <w:szCs w:val="28"/>
          <w:lang w:val="en-GB" w:eastAsia="fr-FR"/>
        </w:rPr>
        <w:t>Hamma</w:t>
      </w:r>
      <w:proofErr w:type="spellEnd"/>
      <w:r w:rsidRPr="006C2B13">
        <w:rPr>
          <w:rFonts w:asciiTheme="majorBidi" w:eastAsia="Times New Roman" w:hAnsiTheme="majorBidi" w:cstheme="majorBidi"/>
          <w:sz w:val="28"/>
          <w:szCs w:val="28"/>
          <w:lang w:val="en-GB" w:eastAsia="fr-FR"/>
        </w:rPr>
        <w:t xml:space="preserve"> test garden, and from various pet shops in the Algiers region.</w:t>
      </w:r>
    </w:p>
    <w:p w:rsidR="006C2B13" w:rsidRPr="006C2B13" w:rsidRDefault="006C2B13" w:rsidP="006C2B13">
      <w:pPr>
        <w:spacing w:after="0" w:line="240" w:lineRule="auto"/>
        <w:jc w:val="both"/>
        <w:rPr>
          <w:rFonts w:asciiTheme="majorBidi" w:eastAsia="Times New Roman" w:hAnsiTheme="majorBidi" w:cstheme="majorBidi"/>
          <w:b/>
          <w:bCs/>
          <w:sz w:val="28"/>
          <w:szCs w:val="28"/>
          <w:lang w:val="en-GB" w:eastAsia="fr-FR"/>
        </w:rPr>
      </w:pPr>
      <w:r w:rsidRPr="006C2B13">
        <w:rPr>
          <w:rFonts w:asciiTheme="majorBidi" w:eastAsia="Times New Roman" w:hAnsiTheme="majorBidi" w:cstheme="majorBidi"/>
          <w:b/>
          <w:bCs/>
          <w:sz w:val="28"/>
          <w:szCs w:val="28"/>
          <w:lang w:val="en-GB" w:eastAsia="fr-FR"/>
        </w:rPr>
        <w:t>Materials and Methods</w:t>
      </w:r>
    </w:p>
    <w:p w:rsidR="006C2B13" w:rsidRPr="006C2B13" w:rsidRDefault="006C2B13" w:rsidP="006C2B13">
      <w:pPr>
        <w:spacing w:after="0" w:line="240" w:lineRule="auto"/>
        <w:jc w:val="both"/>
        <w:rPr>
          <w:rFonts w:asciiTheme="majorBidi" w:eastAsia="Times New Roman" w:hAnsiTheme="majorBidi" w:cstheme="majorBidi"/>
          <w:sz w:val="28"/>
          <w:szCs w:val="28"/>
          <w:lang w:val="en-GB" w:eastAsia="fr-FR"/>
        </w:rPr>
      </w:pPr>
      <w:r w:rsidRPr="006C2B13">
        <w:rPr>
          <w:rFonts w:asciiTheme="majorBidi" w:eastAsia="Times New Roman" w:hAnsiTheme="majorBidi" w:cstheme="majorBidi"/>
          <w:sz w:val="28"/>
          <w:szCs w:val="28"/>
          <w:lang w:val="en-GB" w:eastAsia="fr-FR"/>
        </w:rPr>
        <w:t xml:space="preserve">The work we carried out was based on the search for </w:t>
      </w:r>
      <w:proofErr w:type="spellStart"/>
      <w:r w:rsidRPr="006C2B13">
        <w:rPr>
          <w:rFonts w:asciiTheme="majorBidi" w:eastAsia="Times New Roman" w:hAnsiTheme="majorBidi" w:cstheme="majorBidi"/>
          <w:sz w:val="28"/>
          <w:szCs w:val="28"/>
          <w:lang w:val="en-GB" w:eastAsia="fr-FR"/>
        </w:rPr>
        <w:t>ectoparasites</w:t>
      </w:r>
      <w:proofErr w:type="spellEnd"/>
      <w:r w:rsidRPr="006C2B13">
        <w:rPr>
          <w:rFonts w:asciiTheme="majorBidi" w:eastAsia="Times New Roman" w:hAnsiTheme="majorBidi" w:cstheme="majorBidi"/>
          <w:sz w:val="28"/>
          <w:szCs w:val="28"/>
          <w:lang w:val="en-GB" w:eastAsia="fr-FR"/>
        </w:rPr>
        <w:t xml:space="preserve"> in species belonging to the following classes: Small pet mammals such as hamsters: European Golden Hamster, </w:t>
      </w:r>
      <w:proofErr w:type="spellStart"/>
      <w:r w:rsidRPr="006C2B13">
        <w:rPr>
          <w:rFonts w:asciiTheme="majorBidi" w:eastAsia="Times New Roman" w:hAnsiTheme="majorBidi" w:cstheme="majorBidi"/>
          <w:i/>
          <w:iCs/>
          <w:sz w:val="28"/>
          <w:szCs w:val="28"/>
          <w:lang w:val="en-GB" w:eastAsia="fr-FR"/>
        </w:rPr>
        <w:t>Mesocricetus</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i/>
          <w:iCs/>
          <w:sz w:val="28"/>
          <w:szCs w:val="28"/>
          <w:lang w:val="en-GB" w:eastAsia="fr-FR"/>
        </w:rPr>
        <w:t>auratus</w:t>
      </w:r>
      <w:proofErr w:type="spellEnd"/>
      <w:r w:rsidRPr="006C2B13">
        <w:rPr>
          <w:rFonts w:asciiTheme="majorBidi" w:eastAsia="Times New Roman" w:hAnsiTheme="majorBidi" w:cstheme="majorBidi"/>
          <w:sz w:val="28"/>
          <w:szCs w:val="28"/>
          <w:lang w:val="en-GB" w:eastAsia="fr-FR"/>
        </w:rPr>
        <w:t xml:space="preserve">; Guinea Pig, </w:t>
      </w:r>
      <w:proofErr w:type="spellStart"/>
      <w:r w:rsidRPr="006C2B13">
        <w:rPr>
          <w:rFonts w:asciiTheme="majorBidi" w:eastAsia="Times New Roman" w:hAnsiTheme="majorBidi" w:cstheme="majorBidi"/>
          <w:i/>
          <w:iCs/>
          <w:sz w:val="28"/>
          <w:szCs w:val="28"/>
          <w:lang w:val="en-GB" w:eastAsia="fr-FR"/>
        </w:rPr>
        <w:t>Cavia</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i/>
          <w:iCs/>
          <w:sz w:val="28"/>
          <w:szCs w:val="28"/>
          <w:lang w:val="en-GB" w:eastAsia="fr-FR"/>
        </w:rPr>
        <w:t>porcellus</w:t>
      </w:r>
      <w:proofErr w:type="spellEnd"/>
      <w:r w:rsidRPr="006C2B13">
        <w:rPr>
          <w:rFonts w:asciiTheme="majorBidi" w:eastAsia="Times New Roman" w:hAnsiTheme="majorBidi" w:cstheme="majorBidi"/>
          <w:sz w:val="28"/>
          <w:szCs w:val="28"/>
          <w:lang w:val="en-GB" w:eastAsia="fr-FR"/>
        </w:rPr>
        <w:t xml:space="preserve">; Pet Rabbit, </w:t>
      </w:r>
      <w:proofErr w:type="spellStart"/>
      <w:r w:rsidRPr="006C2B13">
        <w:rPr>
          <w:rFonts w:asciiTheme="majorBidi" w:eastAsia="Times New Roman" w:hAnsiTheme="majorBidi" w:cstheme="majorBidi"/>
          <w:i/>
          <w:iCs/>
          <w:sz w:val="28"/>
          <w:szCs w:val="28"/>
          <w:lang w:val="en-GB" w:eastAsia="fr-FR"/>
        </w:rPr>
        <w:t>Oryctolagus</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i/>
          <w:iCs/>
          <w:sz w:val="28"/>
          <w:szCs w:val="28"/>
          <w:lang w:val="en-GB" w:eastAsia="fr-FR"/>
        </w:rPr>
        <w:t>cuniculus</w:t>
      </w:r>
      <w:proofErr w:type="spellEnd"/>
      <w:r w:rsidRPr="006C2B13">
        <w:rPr>
          <w:rFonts w:asciiTheme="majorBidi" w:eastAsia="Times New Roman" w:hAnsiTheme="majorBidi" w:cstheme="majorBidi"/>
          <w:sz w:val="28"/>
          <w:szCs w:val="28"/>
          <w:lang w:val="en-GB" w:eastAsia="fr-FR"/>
        </w:rPr>
        <w:t xml:space="preserve">; and Algerian Hedgehog: </w:t>
      </w:r>
      <w:proofErr w:type="spellStart"/>
      <w:r w:rsidRPr="006C2B13">
        <w:rPr>
          <w:rFonts w:asciiTheme="majorBidi" w:eastAsia="Times New Roman" w:hAnsiTheme="majorBidi" w:cstheme="majorBidi"/>
          <w:i/>
          <w:iCs/>
          <w:sz w:val="28"/>
          <w:szCs w:val="28"/>
          <w:lang w:val="en-GB" w:eastAsia="fr-FR"/>
        </w:rPr>
        <w:t>Atelerix</w:t>
      </w:r>
      <w:proofErr w:type="spellEnd"/>
      <w:r w:rsidRPr="006C2B13">
        <w:rPr>
          <w:rFonts w:asciiTheme="majorBidi" w:eastAsia="Times New Roman" w:hAnsiTheme="majorBidi" w:cstheme="majorBidi"/>
          <w:i/>
          <w:iCs/>
          <w:sz w:val="28"/>
          <w:szCs w:val="28"/>
          <w:lang w:val="en-GB" w:eastAsia="fr-FR"/>
        </w:rPr>
        <w:t xml:space="preserve"> </w:t>
      </w:r>
      <w:proofErr w:type="spellStart"/>
      <w:r w:rsidRPr="006C2B13">
        <w:rPr>
          <w:rFonts w:asciiTheme="majorBidi" w:eastAsia="Times New Roman" w:hAnsiTheme="majorBidi" w:cstheme="majorBidi"/>
          <w:i/>
          <w:iCs/>
          <w:sz w:val="28"/>
          <w:szCs w:val="28"/>
          <w:lang w:val="en-GB" w:eastAsia="fr-FR"/>
        </w:rPr>
        <w:t>algirus</w:t>
      </w:r>
      <w:proofErr w:type="spellEnd"/>
      <w:r w:rsidRPr="006C2B13">
        <w:rPr>
          <w:rFonts w:asciiTheme="majorBidi" w:eastAsia="Times New Roman" w:hAnsiTheme="majorBidi" w:cstheme="majorBidi"/>
          <w:sz w:val="28"/>
          <w:szCs w:val="28"/>
          <w:lang w:val="en-GB" w:eastAsia="fr-FR"/>
        </w:rPr>
        <w:t xml:space="preserve"> Exotic birds such as Gabon Grey Parrots, </w:t>
      </w:r>
      <w:proofErr w:type="spellStart"/>
      <w:r w:rsidRPr="006C2B13">
        <w:rPr>
          <w:rFonts w:asciiTheme="majorBidi" w:eastAsia="Times New Roman" w:hAnsiTheme="majorBidi" w:cstheme="majorBidi"/>
          <w:i/>
          <w:iCs/>
          <w:sz w:val="28"/>
          <w:szCs w:val="28"/>
          <w:lang w:val="en-GB" w:eastAsia="fr-FR"/>
        </w:rPr>
        <w:t>Psittacus</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i/>
          <w:iCs/>
          <w:sz w:val="28"/>
          <w:szCs w:val="28"/>
          <w:lang w:val="en-GB" w:eastAsia="fr-FR"/>
        </w:rPr>
        <w:t>erithacus</w:t>
      </w:r>
      <w:proofErr w:type="spellEnd"/>
      <w:r w:rsidRPr="006C2B13">
        <w:rPr>
          <w:rFonts w:asciiTheme="majorBidi" w:eastAsia="Times New Roman" w:hAnsiTheme="majorBidi" w:cstheme="majorBidi"/>
          <w:sz w:val="28"/>
          <w:szCs w:val="28"/>
          <w:lang w:val="en-GB" w:eastAsia="fr-FR"/>
        </w:rPr>
        <w:t xml:space="preserve">, and Waved Parakeets, </w:t>
      </w:r>
      <w:proofErr w:type="spellStart"/>
      <w:r w:rsidRPr="006C2B13">
        <w:rPr>
          <w:rFonts w:asciiTheme="majorBidi" w:eastAsia="Times New Roman" w:hAnsiTheme="majorBidi" w:cstheme="majorBidi"/>
          <w:sz w:val="28"/>
          <w:szCs w:val="28"/>
          <w:lang w:val="en-GB" w:eastAsia="fr-FR"/>
        </w:rPr>
        <w:t>Melopsittacus</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sz w:val="28"/>
          <w:szCs w:val="28"/>
          <w:lang w:val="en-GB" w:eastAsia="fr-FR"/>
        </w:rPr>
        <w:t>undulatus</w:t>
      </w:r>
      <w:proofErr w:type="spellEnd"/>
      <w:r w:rsidRPr="006C2B13">
        <w:rPr>
          <w:rFonts w:asciiTheme="majorBidi" w:eastAsia="Times New Roman" w:hAnsiTheme="majorBidi" w:cstheme="majorBidi"/>
          <w:sz w:val="28"/>
          <w:szCs w:val="28"/>
          <w:lang w:val="en-GB" w:eastAsia="fr-FR"/>
        </w:rPr>
        <w:t xml:space="preserve">, Reptiles; we have chosen the chameleons: The common chameleon, </w:t>
      </w:r>
      <w:proofErr w:type="spellStart"/>
      <w:r w:rsidRPr="006C2B13">
        <w:rPr>
          <w:rFonts w:asciiTheme="majorBidi" w:eastAsia="Times New Roman" w:hAnsiTheme="majorBidi" w:cstheme="majorBidi"/>
          <w:i/>
          <w:iCs/>
          <w:sz w:val="28"/>
          <w:szCs w:val="28"/>
          <w:lang w:val="en-GB" w:eastAsia="fr-FR"/>
        </w:rPr>
        <w:t>Chamaeleo</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i/>
          <w:iCs/>
          <w:sz w:val="28"/>
          <w:szCs w:val="28"/>
          <w:lang w:val="en-GB" w:eastAsia="fr-FR"/>
        </w:rPr>
        <w:t>chamaeleon</w:t>
      </w:r>
      <w:proofErr w:type="spellEnd"/>
      <w:r w:rsidRPr="006C2B13">
        <w:rPr>
          <w:rFonts w:asciiTheme="majorBidi" w:eastAsia="Times New Roman" w:hAnsiTheme="majorBidi" w:cstheme="majorBidi"/>
          <w:sz w:val="28"/>
          <w:szCs w:val="28"/>
          <w:lang w:val="en-GB" w:eastAsia="fr-FR"/>
        </w:rPr>
        <w:t xml:space="preserve">, and the Hermann's tortoise, </w:t>
      </w:r>
      <w:proofErr w:type="spellStart"/>
      <w:r w:rsidRPr="006C2B13">
        <w:rPr>
          <w:rFonts w:asciiTheme="majorBidi" w:eastAsia="Times New Roman" w:hAnsiTheme="majorBidi" w:cstheme="majorBidi"/>
          <w:i/>
          <w:iCs/>
          <w:sz w:val="28"/>
          <w:szCs w:val="28"/>
          <w:lang w:val="en-GB" w:eastAsia="fr-FR"/>
        </w:rPr>
        <w:t>Testudo</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i/>
          <w:iCs/>
          <w:sz w:val="28"/>
          <w:szCs w:val="28"/>
          <w:lang w:val="en-GB" w:eastAsia="fr-FR"/>
        </w:rPr>
        <w:t>Hermanni</w:t>
      </w:r>
      <w:proofErr w:type="spellEnd"/>
      <w:r w:rsidRPr="006C2B13">
        <w:rPr>
          <w:rFonts w:asciiTheme="majorBidi" w:eastAsia="Times New Roman" w:hAnsiTheme="majorBidi" w:cstheme="majorBidi"/>
          <w:sz w:val="28"/>
          <w:szCs w:val="28"/>
          <w:lang w:val="en-GB" w:eastAsia="fr-FR"/>
        </w:rPr>
        <w:t xml:space="preserve">, and the Greek tortoise, </w:t>
      </w:r>
      <w:proofErr w:type="spellStart"/>
      <w:r w:rsidRPr="006C2B13">
        <w:rPr>
          <w:rFonts w:asciiTheme="majorBidi" w:eastAsia="Times New Roman" w:hAnsiTheme="majorBidi" w:cstheme="majorBidi"/>
          <w:i/>
          <w:iCs/>
          <w:sz w:val="28"/>
          <w:szCs w:val="28"/>
          <w:lang w:val="en-GB" w:eastAsia="fr-FR"/>
        </w:rPr>
        <w:t>Testudo</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i/>
          <w:iCs/>
          <w:sz w:val="28"/>
          <w:szCs w:val="28"/>
          <w:lang w:val="en-GB" w:eastAsia="fr-FR"/>
        </w:rPr>
        <w:t>graeca</w:t>
      </w:r>
      <w:proofErr w:type="spellEnd"/>
      <w:r w:rsidRPr="006C2B13">
        <w:rPr>
          <w:rFonts w:asciiTheme="majorBidi" w:eastAsia="Times New Roman" w:hAnsiTheme="majorBidi" w:cstheme="majorBidi"/>
          <w:sz w:val="28"/>
          <w:szCs w:val="28"/>
          <w:lang w:val="en-GB" w:eastAsia="fr-FR"/>
        </w:rPr>
        <w:t>,</w:t>
      </w:r>
    </w:p>
    <w:p w:rsidR="006C2B13" w:rsidRPr="006C2B13" w:rsidRDefault="006C2B13" w:rsidP="006C2B13">
      <w:pPr>
        <w:spacing w:after="0" w:line="240" w:lineRule="auto"/>
        <w:jc w:val="both"/>
        <w:rPr>
          <w:rFonts w:asciiTheme="majorBidi" w:eastAsia="Times New Roman" w:hAnsiTheme="majorBidi" w:cstheme="majorBidi"/>
          <w:b/>
          <w:bCs/>
          <w:sz w:val="28"/>
          <w:szCs w:val="28"/>
          <w:lang w:val="en-GB" w:eastAsia="fr-FR"/>
        </w:rPr>
      </w:pPr>
      <w:r w:rsidRPr="006C2B13">
        <w:rPr>
          <w:rFonts w:asciiTheme="majorBidi" w:eastAsia="Times New Roman" w:hAnsiTheme="majorBidi" w:cstheme="majorBidi"/>
          <w:b/>
          <w:bCs/>
          <w:sz w:val="28"/>
          <w:szCs w:val="28"/>
          <w:lang w:val="en-GB" w:eastAsia="fr-FR"/>
        </w:rPr>
        <w:t>Results and discussion</w:t>
      </w:r>
    </w:p>
    <w:p w:rsidR="006C2B13" w:rsidRPr="006C2B13" w:rsidRDefault="006C2B13" w:rsidP="006C2B13">
      <w:pPr>
        <w:spacing w:after="0" w:line="240" w:lineRule="auto"/>
        <w:jc w:val="both"/>
        <w:rPr>
          <w:rFonts w:asciiTheme="majorBidi" w:eastAsia="Times New Roman" w:hAnsiTheme="majorBidi" w:cstheme="majorBidi"/>
          <w:sz w:val="28"/>
          <w:szCs w:val="28"/>
          <w:lang w:val="en-GB" w:eastAsia="fr-FR"/>
        </w:rPr>
      </w:pPr>
      <w:r w:rsidRPr="006C2B13">
        <w:rPr>
          <w:rFonts w:asciiTheme="majorBidi" w:eastAsia="Times New Roman" w:hAnsiTheme="majorBidi" w:cstheme="majorBidi"/>
          <w:sz w:val="28"/>
          <w:szCs w:val="28"/>
          <w:lang w:val="en-GB" w:eastAsia="fr-FR"/>
        </w:rPr>
        <w:lastRenderedPageBreak/>
        <w:t xml:space="preserve">In the test garden of El </w:t>
      </w:r>
      <w:proofErr w:type="spellStart"/>
      <w:r w:rsidRPr="006C2B13">
        <w:rPr>
          <w:rFonts w:asciiTheme="majorBidi" w:eastAsia="Times New Roman" w:hAnsiTheme="majorBidi" w:cstheme="majorBidi"/>
          <w:sz w:val="28"/>
          <w:szCs w:val="28"/>
          <w:lang w:val="en-GB" w:eastAsia="fr-FR"/>
        </w:rPr>
        <w:t>Hamma</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sz w:val="28"/>
          <w:szCs w:val="28"/>
          <w:lang w:val="en-GB" w:eastAsia="fr-FR"/>
        </w:rPr>
        <w:t>ectoparasites</w:t>
      </w:r>
      <w:proofErr w:type="spellEnd"/>
      <w:r w:rsidRPr="006C2B13">
        <w:rPr>
          <w:rFonts w:asciiTheme="majorBidi" w:eastAsia="Times New Roman" w:hAnsiTheme="majorBidi" w:cstheme="majorBidi"/>
          <w:sz w:val="28"/>
          <w:szCs w:val="28"/>
          <w:lang w:val="en-GB" w:eastAsia="fr-FR"/>
        </w:rPr>
        <w:t xml:space="preserve"> are of very low prevalence and were reported. We notice that in domestic rabbits, out of a total of 25 subjects examined, 100% are infested by </w:t>
      </w:r>
      <w:proofErr w:type="spellStart"/>
      <w:r w:rsidRPr="006C2B13">
        <w:rPr>
          <w:rFonts w:asciiTheme="majorBidi" w:eastAsia="Times New Roman" w:hAnsiTheme="majorBidi" w:cstheme="majorBidi"/>
          <w:sz w:val="28"/>
          <w:szCs w:val="28"/>
          <w:lang w:val="en-GB" w:eastAsia="fr-FR"/>
        </w:rPr>
        <w:t>Sarcoptic</w:t>
      </w:r>
      <w:proofErr w:type="spellEnd"/>
      <w:r w:rsidRPr="006C2B13">
        <w:rPr>
          <w:rFonts w:asciiTheme="majorBidi" w:eastAsia="Times New Roman" w:hAnsiTheme="majorBidi" w:cstheme="majorBidi"/>
          <w:sz w:val="28"/>
          <w:szCs w:val="28"/>
          <w:lang w:val="en-GB" w:eastAsia="fr-FR"/>
        </w:rPr>
        <w:t xml:space="preserve"> agents of scabies such as </w:t>
      </w:r>
      <w:proofErr w:type="spellStart"/>
      <w:r w:rsidRPr="006C2B13">
        <w:rPr>
          <w:rFonts w:asciiTheme="majorBidi" w:eastAsia="Times New Roman" w:hAnsiTheme="majorBidi" w:cstheme="majorBidi"/>
          <w:i/>
          <w:iCs/>
          <w:sz w:val="28"/>
          <w:szCs w:val="28"/>
          <w:lang w:val="en-GB" w:eastAsia="fr-FR"/>
        </w:rPr>
        <w:t>Sarcoptes</w:t>
      </w:r>
      <w:proofErr w:type="spellEnd"/>
      <w:r w:rsidRPr="006C2B13">
        <w:rPr>
          <w:rFonts w:asciiTheme="majorBidi" w:eastAsia="Times New Roman" w:hAnsiTheme="majorBidi" w:cstheme="majorBidi"/>
          <w:sz w:val="28"/>
          <w:szCs w:val="28"/>
          <w:lang w:val="en-GB" w:eastAsia="fr-FR"/>
        </w:rPr>
        <w:t xml:space="preserve"> sp. and </w:t>
      </w:r>
      <w:proofErr w:type="spellStart"/>
      <w:r w:rsidRPr="006C2B13">
        <w:rPr>
          <w:rFonts w:asciiTheme="majorBidi" w:eastAsia="Times New Roman" w:hAnsiTheme="majorBidi" w:cstheme="majorBidi"/>
          <w:i/>
          <w:iCs/>
          <w:sz w:val="28"/>
          <w:szCs w:val="28"/>
          <w:lang w:val="en-GB" w:eastAsia="fr-FR"/>
        </w:rPr>
        <w:t>Trixacarus</w:t>
      </w:r>
      <w:proofErr w:type="spellEnd"/>
      <w:r w:rsidRPr="006C2B13">
        <w:rPr>
          <w:rFonts w:asciiTheme="majorBidi" w:eastAsia="Times New Roman" w:hAnsiTheme="majorBidi" w:cstheme="majorBidi"/>
          <w:sz w:val="28"/>
          <w:szCs w:val="28"/>
          <w:lang w:val="en-GB" w:eastAsia="fr-FR"/>
        </w:rPr>
        <w:t xml:space="preserve"> sp. in second with a prevalence of 40%. </w:t>
      </w:r>
      <w:proofErr w:type="gramStart"/>
      <w:r w:rsidRPr="006C2B13">
        <w:rPr>
          <w:rFonts w:asciiTheme="majorBidi" w:eastAsia="Times New Roman" w:hAnsiTheme="majorBidi" w:cstheme="majorBidi"/>
          <w:sz w:val="28"/>
          <w:szCs w:val="28"/>
          <w:lang w:val="en-GB" w:eastAsia="fr-FR"/>
        </w:rPr>
        <w:t>followed</w:t>
      </w:r>
      <w:proofErr w:type="gramEnd"/>
      <w:r w:rsidRPr="006C2B13">
        <w:rPr>
          <w:rFonts w:asciiTheme="majorBidi" w:eastAsia="Times New Roman" w:hAnsiTheme="majorBidi" w:cstheme="majorBidi"/>
          <w:sz w:val="28"/>
          <w:szCs w:val="28"/>
          <w:lang w:val="en-GB" w:eastAsia="fr-FR"/>
        </w:rPr>
        <w:t xml:space="preserve"> by the golden hamster, with a prevalence of 73.60% for the genus </w:t>
      </w:r>
      <w:proofErr w:type="spellStart"/>
      <w:r w:rsidRPr="006C2B13">
        <w:rPr>
          <w:rFonts w:asciiTheme="majorBidi" w:eastAsia="Times New Roman" w:hAnsiTheme="majorBidi" w:cstheme="majorBidi"/>
          <w:sz w:val="28"/>
          <w:szCs w:val="28"/>
          <w:lang w:val="en-GB" w:eastAsia="fr-FR"/>
        </w:rPr>
        <w:t>Acarus</w:t>
      </w:r>
      <w:proofErr w:type="spellEnd"/>
      <w:r w:rsidRPr="006C2B13">
        <w:rPr>
          <w:rFonts w:asciiTheme="majorBidi" w:eastAsia="Times New Roman" w:hAnsiTheme="majorBidi" w:cstheme="majorBidi"/>
          <w:sz w:val="28"/>
          <w:szCs w:val="28"/>
          <w:lang w:val="en-GB" w:eastAsia="fr-FR"/>
        </w:rPr>
        <w:t xml:space="preserve">, and also the Algerian hedgehog, with a rate of 100.0%. With regard to the exotic birds in the zoo, no </w:t>
      </w:r>
      <w:proofErr w:type="spellStart"/>
      <w:r w:rsidRPr="006C2B13">
        <w:rPr>
          <w:rFonts w:asciiTheme="majorBidi" w:eastAsia="Times New Roman" w:hAnsiTheme="majorBidi" w:cstheme="majorBidi"/>
          <w:sz w:val="28"/>
          <w:szCs w:val="28"/>
          <w:lang w:val="en-GB" w:eastAsia="fr-FR"/>
        </w:rPr>
        <w:t>ectoparasites</w:t>
      </w:r>
      <w:proofErr w:type="spellEnd"/>
      <w:r w:rsidRPr="006C2B13">
        <w:rPr>
          <w:rFonts w:asciiTheme="majorBidi" w:eastAsia="Times New Roman" w:hAnsiTheme="majorBidi" w:cstheme="majorBidi"/>
          <w:sz w:val="28"/>
          <w:szCs w:val="28"/>
          <w:lang w:val="en-GB" w:eastAsia="fr-FR"/>
        </w:rPr>
        <w:t xml:space="preserve"> were detected, proof of the excellent management of these regulated species. The </w:t>
      </w:r>
      <w:proofErr w:type="spellStart"/>
      <w:r w:rsidRPr="006C2B13">
        <w:rPr>
          <w:rFonts w:asciiTheme="majorBidi" w:eastAsia="Times New Roman" w:hAnsiTheme="majorBidi" w:cstheme="majorBidi"/>
          <w:sz w:val="28"/>
          <w:szCs w:val="28"/>
          <w:lang w:val="en-GB" w:eastAsia="fr-FR"/>
        </w:rPr>
        <w:t>ectoparasites</w:t>
      </w:r>
      <w:proofErr w:type="spellEnd"/>
      <w:r w:rsidRPr="006C2B13">
        <w:rPr>
          <w:rFonts w:asciiTheme="majorBidi" w:eastAsia="Times New Roman" w:hAnsiTheme="majorBidi" w:cstheme="majorBidi"/>
          <w:sz w:val="28"/>
          <w:szCs w:val="28"/>
          <w:lang w:val="en-GB" w:eastAsia="fr-FR"/>
        </w:rPr>
        <w:t xml:space="preserve"> found in the chameleon were only of the genus </w:t>
      </w:r>
      <w:proofErr w:type="spellStart"/>
      <w:r w:rsidRPr="006C2B13">
        <w:rPr>
          <w:rFonts w:asciiTheme="majorBidi" w:eastAsia="Times New Roman" w:hAnsiTheme="majorBidi" w:cstheme="majorBidi"/>
          <w:i/>
          <w:iCs/>
          <w:sz w:val="28"/>
          <w:szCs w:val="28"/>
          <w:lang w:val="en-GB" w:eastAsia="fr-FR"/>
        </w:rPr>
        <w:t>Acarus</w:t>
      </w:r>
      <w:proofErr w:type="spellEnd"/>
      <w:r w:rsidRPr="006C2B13">
        <w:rPr>
          <w:rFonts w:asciiTheme="majorBidi" w:eastAsia="Times New Roman" w:hAnsiTheme="majorBidi" w:cstheme="majorBidi"/>
          <w:sz w:val="28"/>
          <w:szCs w:val="28"/>
          <w:lang w:val="en-GB" w:eastAsia="fr-FR"/>
        </w:rPr>
        <w:t xml:space="preserve">, with a relative abundance of 5.66%. The positivity index in the Algerian hedgehog was found at 100% for the genus </w:t>
      </w:r>
      <w:proofErr w:type="spellStart"/>
      <w:r w:rsidRPr="006C2B13">
        <w:rPr>
          <w:rFonts w:asciiTheme="majorBidi" w:eastAsia="Times New Roman" w:hAnsiTheme="majorBidi" w:cstheme="majorBidi"/>
          <w:i/>
          <w:iCs/>
          <w:sz w:val="28"/>
          <w:szCs w:val="28"/>
          <w:lang w:val="en-GB" w:eastAsia="fr-FR"/>
        </w:rPr>
        <w:t>Neotrombicula</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sz w:val="28"/>
          <w:szCs w:val="28"/>
          <w:lang w:val="en-GB" w:eastAsia="fr-FR"/>
        </w:rPr>
        <w:t>Trombiculidae</w:t>
      </w:r>
      <w:proofErr w:type="spellEnd"/>
      <w:r w:rsidRPr="006C2B13">
        <w:rPr>
          <w:rFonts w:asciiTheme="majorBidi" w:eastAsia="Times New Roman" w:hAnsiTheme="majorBidi" w:cstheme="majorBidi"/>
          <w:sz w:val="28"/>
          <w:szCs w:val="28"/>
          <w:lang w:val="en-GB" w:eastAsia="fr-FR"/>
        </w:rPr>
        <w:t xml:space="preserve"> (</w:t>
      </w:r>
      <w:proofErr w:type="spellStart"/>
      <w:r w:rsidRPr="006C2B13">
        <w:rPr>
          <w:rFonts w:asciiTheme="majorBidi" w:eastAsia="Times New Roman" w:hAnsiTheme="majorBidi" w:cstheme="majorBidi"/>
          <w:sz w:val="28"/>
          <w:szCs w:val="28"/>
          <w:lang w:val="en-GB" w:eastAsia="fr-FR"/>
        </w:rPr>
        <w:t>Trombidiformes</w:t>
      </w:r>
      <w:proofErr w:type="spellEnd"/>
      <w:r w:rsidRPr="006C2B13">
        <w:rPr>
          <w:rFonts w:asciiTheme="majorBidi" w:eastAsia="Times New Roman" w:hAnsiTheme="majorBidi" w:cstheme="majorBidi"/>
          <w:sz w:val="28"/>
          <w:szCs w:val="28"/>
          <w:lang w:val="en-GB" w:eastAsia="fr-FR"/>
        </w:rPr>
        <w:t xml:space="preserve">). Concerning the Positivity Index in Gabonese Grey Parrots (exotic bird group) was found at a rate of 100% for </w:t>
      </w:r>
      <w:proofErr w:type="spellStart"/>
      <w:r w:rsidRPr="006C2B13">
        <w:rPr>
          <w:rFonts w:asciiTheme="majorBidi" w:eastAsia="Times New Roman" w:hAnsiTheme="majorBidi" w:cstheme="majorBidi"/>
          <w:sz w:val="28"/>
          <w:szCs w:val="28"/>
          <w:lang w:val="en-GB" w:eastAsia="fr-FR"/>
        </w:rPr>
        <w:t>Knemidokoptidae</w:t>
      </w:r>
      <w:proofErr w:type="spellEnd"/>
      <w:r w:rsidRPr="006C2B13">
        <w:rPr>
          <w:rFonts w:asciiTheme="majorBidi" w:eastAsia="Times New Roman" w:hAnsiTheme="majorBidi" w:cstheme="majorBidi"/>
          <w:sz w:val="28"/>
          <w:szCs w:val="28"/>
          <w:lang w:val="en-GB" w:eastAsia="fr-FR"/>
        </w:rPr>
        <w:t xml:space="preserve"> sp. out of a total number of 04 Gabonese parrots. As regards the tortoises in various pet shops in Algiers, we noted no </w:t>
      </w:r>
      <w:proofErr w:type="spellStart"/>
      <w:r w:rsidRPr="006C2B13">
        <w:rPr>
          <w:rFonts w:asciiTheme="majorBidi" w:eastAsia="Times New Roman" w:hAnsiTheme="majorBidi" w:cstheme="majorBidi"/>
          <w:sz w:val="28"/>
          <w:szCs w:val="28"/>
          <w:lang w:val="en-GB" w:eastAsia="fr-FR"/>
        </w:rPr>
        <w:t>ectoparasite</w:t>
      </w:r>
      <w:proofErr w:type="spellEnd"/>
      <w:r w:rsidRPr="006C2B13">
        <w:rPr>
          <w:rFonts w:asciiTheme="majorBidi" w:eastAsia="Times New Roman" w:hAnsiTheme="majorBidi" w:cstheme="majorBidi"/>
          <w:sz w:val="28"/>
          <w:szCs w:val="28"/>
          <w:lang w:val="en-GB" w:eastAsia="fr-FR"/>
        </w:rPr>
        <w:t xml:space="preserve"> detected, proof of the excellent care of these species. The station of the test garden of El </w:t>
      </w:r>
      <w:proofErr w:type="spellStart"/>
      <w:r w:rsidRPr="006C2B13">
        <w:rPr>
          <w:rFonts w:asciiTheme="majorBidi" w:eastAsia="Times New Roman" w:hAnsiTheme="majorBidi" w:cstheme="majorBidi"/>
          <w:sz w:val="28"/>
          <w:szCs w:val="28"/>
          <w:lang w:val="en-GB" w:eastAsia="fr-FR"/>
        </w:rPr>
        <w:t>Hamma</w:t>
      </w:r>
      <w:proofErr w:type="spellEnd"/>
      <w:r w:rsidRPr="006C2B13">
        <w:rPr>
          <w:rFonts w:asciiTheme="majorBidi" w:eastAsia="Times New Roman" w:hAnsiTheme="majorBidi" w:cstheme="majorBidi"/>
          <w:sz w:val="28"/>
          <w:szCs w:val="28"/>
          <w:lang w:val="en-GB" w:eastAsia="fr-FR"/>
        </w:rPr>
        <w:t xml:space="preserve"> would be the most infested because of the number and cohabitation of various animal species, while in the pet shops the infestation rates would be very low, thanks to the </w:t>
      </w:r>
      <w:proofErr w:type="spellStart"/>
      <w:r w:rsidRPr="006C2B13">
        <w:rPr>
          <w:rFonts w:asciiTheme="majorBidi" w:eastAsia="Times New Roman" w:hAnsiTheme="majorBidi" w:cstheme="majorBidi"/>
          <w:sz w:val="28"/>
          <w:szCs w:val="28"/>
          <w:lang w:val="en-GB" w:eastAsia="fr-FR"/>
        </w:rPr>
        <w:t>antiparasitic</w:t>
      </w:r>
      <w:proofErr w:type="spellEnd"/>
      <w:r w:rsidRPr="006C2B13">
        <w:rPr>
          <w:rFonts w:asciiTheme="majorBidi" w:eastAsia="Times New Roman" w:hAnsiTheme="majorBidi" w:cstheme="majorBidi"/>
          <w:sz w:val="28"/>
          <w:szCs w:val="28"/>
          <w:lang w:val="en-GB" w:eastAsia="fr-FR"/>
        </w:rPr>
        <w:t xml:space="preserve"> treatments administered regularly, but also to the hygiene and the favourable living and environmental conditions of these animals.</w:t>
      </w:r>
    </w:p>
    <w:p w:rsidR="006C2B13" w:rsidRPr="006C2B13" w:rsidRDefault="006C2B13" w:rsidP="006C2B13">
      <w:pPr>
        <w:spacing w:after="0" w:line="240" w:lineRule="auto"/>
        <w:jc w:val="both"/>
        <w:rPr>
          <w:rFonts w:asciiTheme="majorBidi" w:eastAsia="Times New Roman" w:hAnsiTheme="majorBidi" w:cstheme="majorBidi"/>
          <w:sz w:val="28"/>
          <w:szCs w:val="28"/>
          <w:lang w:val="en-GB" w:eastAsia="fr-FR"/>
        </w:rPr>
      </w:pPr>
      <w:r w:rsidRPr="006C2B13">
        <w:rPr>
          <w:rFonts w:asciiTheme="majorBidi" w:eastAsia="Times New Roman" w:hAnsiTheme="majorBidi" w:cstheme="majorBidi"/>
          <w:b/>
          <w:bCs/>
          <w:sz w:val="28"/>
          <w:szCs w:val="28"/>
          <w:lang w:val="en-GB" w:eastAsia="fr-FR"/>
        </w:rPr>
        <w:t>Key words:</w:t>
      </w:r>
      <w:r w:rsidRPr="006C2B13">
        <w:rPr>
          <w:rFonts w:asciiTheme="majorBidi" w:eastAsia="Times New Roman" w:hAnsiTheme="majorBidi" w:cstheme="majorBidi"/>
          <w:sz w:val="28"/>
          <w:szCs w:val="28"/>
          <w:lang w:val="en-GB" w:eastAsia="fr-FR"/>
        </w:rPr>
        <w:t xml:space="preserve"> NACs, small pet mammals, exotic pet birds, pet reptiles, </w:t>
      </w:r>
      <w:proofErr w:type="spellStart"/>
      <w:r w:rsidRPr="006C2B13">
        <w:rPr>
          <w:rFonts w:asciiTheme="majorBidi" w:eastAsia="Times New Roman" w:hAnsiTheme="majorBidi" w:cstheme="majorBidi"/>
          <w:sz w:val="28"/>
          <w:szCs w:val="28"/>
          <w:lang w:val="en-GB" w:eastAsia="fr-FR"/>
        </w:rPr>
        <w:t>ectoparasites</w:t>
      </w:r>
      <w:proofErr w:type="spellEnd"/>
      <w:r w:rsidRPr="006C2B13">
        <w:rPr>
          <w:rFonts w:asciiTheme="majorBidi" w:eastAsia="Times New Roman" w:hAnsiTheme="majorBidi" w:cstheme="majorBidi"/>
          <w:sz w:val="28"/>
          <w:szCs w:val="28"/>
          <w:lang w:val="en-GB" w:eastAsia="fr-FR"/>
        </w:rPr>
        <w:t>, zoonotic diseases</w:t>
      </w:r>
    </w:p>
    <w:p w:rsidR="006C2B13" w:rsidRPr="006C2B13" w:rsidRDefault="006C2B13" w:rsidP="006C2B13">
      <w:pPr>
        <w:spacing w:after="0" w:line="240" w:lineRule="auto"/>
        <w:jc w:val="both"/>
        <w:rPr>
          <w:rFonts w:asciiTheme="majorBidi" w:eastAsia="Times New Roman" w:hAnsiTheme="majorBidi" w:cstheme="majorBidi"/>
          <w:sz w:val="28"/>
          <w:szCs w:val="28"/>
          <w:lang w:val="en-GB" w:eastAsia="fr-FR"/>
        </w:rPr>
      </w:pPr>
    </w:p>
    <w:p w:rsidR="006C2B13" w:rsidRPr="006C2B13" w:rsidRDefault="006C2B13" w:rsidP="006C2B13">
      <w:pPr>
        <w:spacing w:after="0" w:line="240" w:lineRule="auto"/>
        <w:jc w:val="both"/>
        <w:rPr>
          <w:rFonts w:asciiTheme="majorBidi" w:eastAsia="Times New Roman" w:hAnsiTheme="majorBidi" w:cstheme="majorBidi"/>
          <w:sz w:val="28"/>
          <w:szCs w:val="28"/>
          <w:lang w:val="en-GB" w:eastAsia="fr-FR"/>
        </w:rPr>
      </w:pPr>
    </w:p>
    <w:p w:rsidR="006C2B13" w:rsidRPr="006C2B13" w:rsidRDefault="006C2B13" w:rsidP="006C2B13">
      <w:pPr>
        <w:spacing w:after="0" w:line="240" w:lineRule="auto"/>
        <w:jc w:val="both"/>
        <w:rPr>
          <w:rFonts w:ascii="Times New Roman" w:eastAsia="Times New Roman" w:hAnsi="Times New Roman" w:cs="Times New Roman"/>
          <w:sz w:val="24"/>
          <w:szCs w:val="24"/>
          <w:lang w:val="en-GB" w:eastAsia="fr-FR"/>
        </w:rPr>
      </w:pPr>
    </w:p>
    <w:p w:rsidR="004827BD" w:rsidRPr="006C2B13" w:rsidRDefault="004827BD">
      <w:pPr>
        <w:rPr>
          <w:lang w:val="en-GB"/>
        </w:rPr>
      </w:pPr>
    </w:p>
    <w:sectPr w:rsidR="004827BD" w:rsidRPr="006C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13"/>
    <w:rsid w:val="004827BD"/>
    <w:rsid w:val="006C2B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5357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2022-12-26T09:21:00Z</dcterms:created>
  <dcterms:modified xsi:type="dcterms:W3CDTF">2022-12-26T09:22:00Z</dcterms:modified>
</cp:coreProperties>
</file>