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35" w:rsidRDefault="001B3597" w:rsidP="00512BE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CF038D">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4C2B62">
        <w:rPr>
          <w:rFonts w:asciiTheme="majorBidi" w:hAnsiTheme="majorBidi" w:cstheme="majorBidi"/>
          <w:b/>
          <w:bCs/>
          <w:sz w:val="28"/>
          <w:szCs w:val="28"/>
        </w:rPr>
        <w:t xml:space="preserve"> : </w:t>
      </w:r>
      <w:r w:rsidR="00512BE4" w:rsidRPr="00512BE4">
        <w:rPr>
          <w:rFonts w:asciiTheme="majorBidi" w:hAnsiTheme="majorBidi" w:cstheme="majorBidi"/>
          <w:b/>
          <w:bCs/>
          <w:sz w:val="28"/>
          <w:szCs w:val="28"/>
        </w:rPr>
        <w:t xml:space="preserve">Synthèse bibliographique : Bio-écologie de l’étourneau sansonnet </w:t>
      </w:r>
      <w:proofErr w:type="spellStart"/>
      <w:r w:rsidR="00512BE4" w:rsidRPr="00512BE4">
        <w:rPr>
          <w:rFonts w:asciiTheme="majorBidi" w:hAnsiTheme="majorBidi" w:cstheme="majorBidi"/>
          <w:b/>
          <w:bCs/>
          <w:sz w:val="28"/>
          <w:szCs w:val="28"/>
        </w:rPr>
        <w:t>Sturnus</w:t>
      </w:r>
      <w:proofErr w:type="spellEnd"/>
      <w:r w:rsidR="00512BE4" w:rsidRPr="00512BE4">
        <w:rPr>
          <w:rFonts w:asciiTheme="majorBidi" w:hAnsiTheme="majorBidi" w:cstheme="majorBidi"/>
          <w:b/>
          <w:bCs/>
          <w:sz w:val="28"/>
          <w:szCs w:val="28"/>
        </w:rPr>
        <w:t xml:space="preserve"> </w:t>
      </w:r>
      <w:proofErr w:type="spellStart"/>
      <w:r w:rsidR="00512BE4" w:rsidRPr="00512BE4">
        <w:rPr>
          <w:rFonts w:asciiTheme="majorBidi" w:hAnsiTheme="majorBidi" w:cstheme="majorBidi"/>
          <w:b/>
          <w:bCs/>
          <w:sz w:val="28"/>
          <w:szCs w:val="28"/>
        </w:rPr>
        <w:t>vulgaris</w:t>
      </w:r>
      <w:proofErr w:type="spellEnd"/>
      <w:r w:rsidR="00512BE4" w:rsidRPr="00512BE4">
        <w:rPr>
          <w:rFonts w:asciiTheme="majorBidi" w:hAnsiTheme="majorBidi" w:cstheme="majorBidi"/>
          <w:b/>
          <w:bCs/>
          <w:sz w:val="28"/>
          <w:szCs w:val="28"/>
        </w:rPr>
        <w:t xml:space="preserve"> (</w:t>
      </w:r>
      <w:proofErr w:type="spellStart"/>
      <w:r w:rsidR="00512BE4" w:rsidRPr="00512BE4">
        <w:rPr>
          <w:rFonts w:asciiTheme="majorBidi" w:hAnsiTheme="majorBidi" w:cstheme="majorBidi"/>
          <w:b/>
          <w:bCs/>
          <w:sz w:val="28"/>
          <w:szCs w:val="28"/>
        </w:rPr>
        <w:t>linné</w:t>
      </w:r>
      <w:proofErr w:type="spellEnd"/>
      <w:r w:rsidR="00512BE4" w:rsidRPr="00512BE4">
        <w:rPr>
          <w:rFonts w:asciiTheme="majorBidi" w:hAnsiTheme="majorBidi" w:cstheme="majorBidi"/>
          <w:b/>
          <w:bCs/>
          <w:sz w:val="28"/>
          <w:szCs w:val="28"/>
        </w:rPr>
        <w:t>, 1758) et le risque de transmission d’agent pathogènes</w:t>
      </w:r>
    </w:p>
    <w:p w:rsidR="00564BFD" w:rsidRDefault="00564BFD" w:rsidP="00564BFD">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94141">
        <w:rPr>
          <w:rFonts w:asciiTheme="majorBidi" w:hAnsiTheme="majorBidi" w:cstheme="majorBidi"/>
          <w:b/>
          <w:bCs/>
          <w:sz w:val="28"/>
          <w:szCs w:val="28"/>
        </w:rPr>
        <w:t>Résumé</w:t>
      </w:r>
      <w:r w:rsidR="00DF6982">
        <w:rPr>
          <w:rFonts w:asciiTheme="majorBidi" w:hAnsiTheme="majorBidi" w:cstheme="majorBidi"/>
          <w:b/>
          <w:bCs/>
          <w:sz w:val="24"/>
          <w:szCs w:val="24"/>
        </w:rPr>
        <w:t>:</w:t>
      </w:r>
    </w:p>
    <w:p w:rsidR="00512BE4" w:rsidRPr="00512BE4" w:rsidRDefault="00512BE4" w:rsidP="00512BE4">
      <w:pPr>
        <w:jc w:val="both"/>
        <w:rPr>
          <w:rFonts w:asciiTheme="majorBidi" w:hAnsiTheme="majorBidi" w:cstheme="majorBidi"/>
          <w:sz w:val="24"/>
          <w:szCs w:val="24"/>
        </w:rPr>
      </w:pPr>
      <w:r w:rsidRPr="00512BE4">
        <w:rPr>
          <w:rFonts w:asciiTheme="majorBidi" w:hAnsiTheme="majorBidi" w:cstheme="majorBidi"/>
          <w:sz w:val="24"/>
          <w:szCs w:val="24"/>
        </w:rPr>
        <w:t>L'étourneau sansonnet (</w:t>
      </w:r>
      <w:proofErr w:type="spellStart"/>
      <w:r w:rsidRPr="00512BE4">
        <w:rPr>
          <w:rFonts w:asciiTheme="majorBidi" w:hAnsiTheme="majorBidi" w:cstheme="majorBidi"/>
          <w:sz w:val="24"/>
          <w:szCs w:val="24"/>
        </w:rPr>
        <w:t>Sturnus</w:t>
      </w:r>
      <w:proofErr w:type="spellEnd"/>
      <w:r w:rsidRPr="00512BE4">
        <w:rPr>
          <w:rFonts w:asciiTheme="majorBidi" w:hAnsiTheme="majorBidi" w:cstheme="majorBidi"/>
          <w:sz w:val="24"/>
          <w:szCs w:val="24"/>
        </w:rPr>
        <w:t xml:space="preserve"> </w:t>
      </w:r>
      <w:proofErr w:type="spellStart"/>
      <w:r w:rsidRPr="00512BE4">
        <w:rPr>
          <w:rFonts w:asciiTheme="majorBidi" w:hAnsiTheme="majorBidi" w:cstheme="majorBidi"/>
          <w:sz w:val="24"/>
          <w:szCs w:val="24"/>
        </w:rPr>
        <w:t>vulgaris</w:t>
      </w:r>
      <w:proofErr w:type="spellEnd"/>
      <w:r w:rsidRPr="00512BE4">
        <w:rPr>
          <w:rFonts w:asciiTheme="majorBidi" w:hAnsiTheme="majorBidi" w:cstheme="majorBidi"/>
          <w:sz w:val="24"/>
          <w:szCs w:val="24"/>
        </w:rPr>
        <w:t xml:space="preserve">) est une espèce d'oiseau appartenant à la famille des Sturnidés, très répandu à travers le monde, notamment dans les zones urbaines et agricoles. C’est un oiseau migrateur également connu pour être un réservoir potentiel d’agents pathogènes pour l’homme et les animaux domestiques. Notre synthèse bibliographique met en exergue les principales bactéries, virus et parasites pouvant être transmises par l'étourneau sansonnet et leur répercussion sur la santé publique. De plus, cette étude souligne l’impact de la bio-écologie de </w:t>
      </w:r>
      <w:proofErr w:type="spellStart"/>
      <w:r w:rsidRPr="00512BE4">
        <w:rPr>
          <w:rFonts w:asciiTheme="majorBidi" w:hAnsiTheme="majorBidi" w:cstheme="majorBidi"/>
          <w:sz w:val="24"/>
          <w:szCs w:val="24"/>
        </w:rPr>
        <w:t>Sturnus</w:t>
      </w:r>
      <w:proofErr w:type="spellEnd"/>
      <w:r w:rsidRPr="00512BE4">
        <w:rPr>
          <w:rFonts w:asciiTheme="majorBidi" w:hAnsiTheme="majorBidi" w:cstheme="majorBidi"/>
          <w:sz w:val="24"/>
          <w:szCs w:val="24"/>
        </w:rPr>
        <w:t xml:space="preserve"> </w:t>
      </w:r>
      <w:proofErr w:type="spellStart"/>
      <w:r w:rsidRPr="00512BE4">
        <w:rPr>
          <w:rFonts w:asciiTheme="majorBidi" w:hAnsiTheme="majorBidi" w:cstheme="majorBidi"/>
          <w:sz w:val="24"/>
          <w:szCs w:val="24"/>
        </w:rPr>
        <w:t>vulgaris</w:t>
      </w:r>
      <w:proofErr w:type="spellEnd"/>
      <w:r w:rsidRPr="00512BE4">
        <w:rPr>
          <w:rFonts w:asciiTheme="majorBidi" w:hAnsiTheme="majorBidi" w:cstheme="majorBidi"/>
          <w:sz w:val="24"/>
          <w:szCs w:val="24"/>
        </w:rPr>
        <w:t xml:space="preserve"> sur les risques associés à cet oiseau migrateur pour l’homme, pour les animaux et pour l’environnement.</w:t>
      </w:r>
    </w:p>
    <w:p w:rsidR="00512BE4" w:rsidRPr="00512BE4" w:rsidRDefault="00512BE4" w:rsidP="00512BE4">
      <w:pPr>
        <w:jc w:val="both"/>
        <w:rPr>
          <w:rFonts w:asciiTheme="majorBidi" w:hAnsiTheme="majorBidi" w:cstheme="majorBidi"/>
          <w:sz w:val="24"/>
          <w:szCs w:val="24"/>
        </w:rPr>
      </w:pPr>
    </w:p>
    <w:p w:rsidR="00512BE4" w:rsidRPr="00512BE4" w:rsidRDefault="00512BE4" w:rsidP="00512BE4">
      <w:pPr>
        <w:jc w:val="both"/>
        <w:rPr>
          <w:rFonts w:asciiTheme="majorBidi" w:hAnsiTheme="majorBidi" w:cstheme="majorBidi"/>
          <w:sz w:val="24"/>
          <w:szCs w:val="24"/>
        </w:rPr>
      </w:pPr>
      <w:r w:rsidRPr="00512BE4">
        <w:rPr>
          <w:rFonts w:asciiTheme="majorBidi" w:hAnsiTheme="majorBidi" w:cstheme="majorBidi"/>
          <w:b/>
          <w:bCs/>
          <w:sz w:val="24"/>
          <w:szCs w:val="24"/>
        </w:rPr>
        <w:t>Abstract</w:t>
      </w:r>
      <w:r w:rsidRPr="00512BE4">
        <w:rPr>
          <w:rFonts w:asciiTheme="majorBidi" w:hAnsiTheme="majorBidi" w:cstheme="majorBidi"/>
          <w:sz w:val="24"/>
          <w:szCs w:val="24"/>
        </w:rPr>
        <w:t>:</w:t>
      </w:r>
    </w:p>
    <w:p w:rsidR="00014BDB" w:rsidRPr="00512BE4" w:rsidRDefault="00512BE4" w:rsidP="00512BE4">
      <w:pPr>
        <w:jc w:val="both"/>
        <w:rPr>
          <w:rFonts w:asciiTheme="majorBidi" w:hAnsiTheme="majorBidi" w:cstheme="majorBidi"/>
          <w:sz w:val="24"/>
          <w:szCs w:val="24"/>
          <w:lang w:val="en-US"/>
        </w:rPr>
      </w:pPr>
      <w:r w:rsidRPr="00512BE4">
        <w:rPr>
          <w:rFonts w:asciiTheme="majorBidi" w:hAnsiTheme="majorBidi" w:cstheme="majorBidi"/>
          <w:sz w:val="24"/>
          <w:szCs w:val="24"/>
          <w:lang w:val="en-US"/>
        </w:rPr>
        <w:t>The European starling (</w:t>
      </w:r>
      <w:proofErr w:type="spellStart"/>
      <w:r w:rsidRPr="00512BE4">
        <w:rPr>
          <w:rFonts w:asciiTheme="majorBidi" w:hAnsiTheme="majorBidi" w:cstheme="majorBidi"/>
          <w:sz w:val="24"/>
          <w:szCs w:val="24"/>
          <w:lang w:val="en-US"/>
        </w:rPr>
        <w:t>Sturnus</w:t>
      </w:r>
      <w:proofErr w:type="spellEnd"/>
      <w:r w:rsidRPr="00512BE4">
        <w:rPr>
          <w:rFonts w:asciiTheme="majorBidi" w:hAnsiTheme="majorBidi" w:cstheme="majorBidi"/>
          <w:sz w:val="24"/>
          <w:szCs w:val="24"/>
          <w:lang w:val="en-US"/>
        </w:rPr>
        <w:t xml:space="preserve"> </w:t>
      </w:r>
      <w:proofErr w:type="spellStart"/>
      <w:r w:rsidRPr="00512BE4">
        <w:rPr>
          <w:rFonts w:asciiTheme="majorBidi" w:hAnsiTheme="majorBidi" w:cstheme="majorBidi"/>
          <w:sz w:val="24"/>
          <w:szCs w:val="24"/>
          <w:lang w:val="en-US"/>
        </w:rPr>
        <w:t>vulgaris</w:t>
      </w:r>
      <w:proofErr w:type="spellEnd"/>
      <w:r w:rsidRPr="00512BE4">
        <w:rPr>
          <w:rFonts w:asciiTheme="majorBidi" w:hAnsiTheme="majorBidi" w:cstheme="majorBidi"/>
          <w:sz w:val="24"/>
          <w:szCs w:val="24"/>
          <w:lang w:val="en-US"/>
        </w:rPr>
        <w:t xml:space="preserve">) is a species of bird belonging to the </w:t>
      </w:r>
      <w:proofErr w:type="spellStart"/>
      <w:r w:rsidRPr="00512BE4">
        <w:rPr>
          <w:rFonts w:asciiTheme="majorBidi" w:hAnsiTheme="majorBidi" w:cstheme="majorBidi"/>
          <w:sz w:val="24"/>
          <w:szCs w:val="24"/>
          <w:lang w:val="en-US"/>
        </w:rPr>
        <w:t>Sturnidae</w:t>
      </w:r>
      <w:proofErr w:type="spellEnd"/>
      <w:r w:rsidRPr="00512BE4">
        <w:rPr>
          <w:rFonts w:asciiTheme="majorBidi" w:hAnsiTheme="majorBidi" w:cstheme="majorBidi"/>
          <w:sz w:val="24"/>
          <w:szCs w:val="24"/>
          <w:lang w:val="en-US"/>
        </w:rPr>
        <w:t xml:space="preserve"> </w:t>
      </w:r>
      <w:proofErr w:type="spellStart"/>
      <w:r w:rsidRPr="00512BE4">
        <w:rPr>
          <w:rFonts w:asciiTheme="majorBidi" w:hAnsiTheme="majorBidi" w:cstheme="majorBidi"/>
          <w:sz w:val="24"/>
          <w:szCs w:val="24"/>
          <w:lang w:val="en-US"/>
        </w:rPr>
        <w:t>fa</w:t>
      </w:r>
      <w:proofErr w:type="spellEnd"/>
      <w:r w:rsidRPr="00512BE4">
        <w:rPr>
          <w:rFonts w:asciiTheme="majorBidi" w:hAnsiTheme="majorBidi" w:cstheme="majorBidi"/>
          <w:sz w:val="24"/>
          <w:szCs w:val="24"/>
          <w:lang w:val="en-US"/>
        </w:rPr>
        <w:t xml:space="preserve"> </w:t>
      </w:r>
      <w:proofErr w:type="spellStart"/>
      <w:r w:rsidRPr="00512BE4">
        <w:rPr>
          <w:rFonts w:asciiTheme="majorBidi" w:hAnsiTheme="majorBidi" w:cstheme="majorBidi"/>
          <w:sz w:val="24"/>
          <w:szCs w:val="24"/>
          <w:lang w:val="en-US"/>
        </w:rPr>
        <w:t>mily</w:t>
      </w:r>
      <w:proofErr w:type="spellEnd"/>
      <w:r w:rsidRPr="00512BE4">
        <w:rPr>
          <w:rFonts w:asciiTheme="majorBidi" w:hAnsiTheme="majorBidi" w:cstheme="majorBidi"/>
          <w:sz w:val="24"/>
          <w:szCs w:val="24"/>
          <w:lang w:val="en-US"/>
        </w:rPr>
        <w:t xml:space="preserve">, very widespread through the world, especially in urban and agricultural areas. It is a migratory bird also known to be a potential reservoir of pathogens for humans and domestic animals. Our bibliographic summary highlights the main bacteria, viruses and parasites that can be transmitted by the European starling and their impact on public health. In addition, this study highlights the impact of the bio -ecology of </w:t>
      </w:r>
      <w:proofErr w:type="spellStart"/>
      <w:r w:rsidRPr="00512BE4">
        <w:rPr>
          <w:rFonts w:asciiTheme="majorBidi" w:hAnsiTheme="majorBidi" w:cstheme="majorBidi"/>
          <w:sz w:val="24"/>
          <w:szCs w:val="24"/>
          <w:lang w:val="en-US"/>
        </w:rPr>
        <w:t>Sturnus</w:t>
      </w:r>
      <w:proofErr w:type="spellEnd"/>
      <w:r w:rsidRPr="00512BE4">
        <w:rPr>
          <w:rFonts w:asciiTheme="majorBidi" w:hAnsiTheme="majorBidi" w:cstheme="majorBidi"/>
          <w:sz w:val="24"/>
          <w:szCs w:val="24"/>
          <w:lang w:val="en-US"/>
        </w:rPr>
        <w:t xml:space="preserve"> </w:t>
      </w:r>
      <w:proofErr w:type="spellStart"/>
      <w:r w:rsidRPr="00512BE4">
        <w:rPr>
          <w:rFonts w:asciiTheme="majorBidi" w:hAnsiTheme="majorBidi" w:cstheme="majorBidi"/>
          <w:sz w:val="24"/>
          <w:szCs w:val="24"/>
          <w:lang w:val="en-US"/>
        </w:rPr>
        <w:t>vulgaris</w:t>
      </w:r>
      <w:proofErr w:type="spellEnd"/>
      <w:r w:rsidRPr="00512BE4">
        <w:rPr>
          <w:rFonts w:asciiTheme="majorBidi" w:hAnsiTheme="majorBidi" w:cstheme="majorBidi"/>
          <w:sz w:val="24"/>
          <w:szCs w:val="24"/>
          <w:lang w:val="en-US"/>
        </w:rPr>
        <w:t xml:space="preserve"> on the risks associated with this migratory bird for humans, animals and the environment.</w:t>
      </w:r>
    </w:p>
    <w:sectPr w:rsidR="00014BDB" w:rsidRPr="00512BE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43F"/>
    <w:rsid w:val="000210ED"/>
    <w:rsid w:val="00024827"/>
    <w:rsid w:val="00034A69"/>
    <w:rsid w:val="00036215"/>
    <w:rsid w:val="00036674"/>
    <w:rsid w:val="00036BBC"/>
    <w:rsid w:val="0004435E"/>
    <w:rsid w:val="00046BCF"/>
    <w:rsid w:val="00061504"/>
    <w:rsid w:val="000730EA"/>
    <w:rsid w:val="00081941"/>
    <w:rsid w:val="00085C47"/>
    <w:rsid w:val="000950D1"/>
    <w:rsid w:val="0009554D"/>
    <w:rsid w:val="00097B98"/>
    <w:rsid w:val="000A0BFA"/>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20DB"/>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3FB"/>
    <w:rsid w:val="002654B4"/>
    <w:rsid w:val="00266946"/>
    <w:rsid w:val="002715CB"/>
    <w:rsid w:val="00271B15"/>
    <w:rsid w:val="00280657"/>
    <w:rsid w:val="00281D91"/>
    <w:rsid w:val="002821F2"/>
    <w:rsid w:val="00286046"/>
    <w:rsid w:val="00287EA4"/>
    <w:rsid w:val="00290020"/>
    <w:rsid w:val="00290B28"/>
    <w:rsid w:val="00290E40"/>
    <w:rsid w:val="002B044C"/>
    <w:rsid w:val="002B176B"/>
    <w:rsid w:val="002B18A5"/>
    <w:rsid w:val="002B2CC4"/>
    <w:rsid w:val="002C0B7F"/>
    <w:rsid w:val="002C2E07"/>
    <w:rsid w:val="002D45C4"/>
    <w:rsid w:val="002D5BCF"/>
    <w:rsid w:val="002E20E7"/>
    <w:rsid w:val="002E22CB"/>
    <w:rsid w:val="002E5A10"/>
    <w:rsid w:val="002E6149"/>
    <w:rsid w:val="002F01A7"/>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E2D"/>
    <w:rsid w:val="004B4B16"/>
    <w:rsid w:val="004B7ECD"/>
    <w:rsid w:val="004C13DC"/>
    <w:rsid w:val="004C2B62"/>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BE4"/>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4BFD"/>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1EAE"/>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966FA"/>
    <w:rsid w:val="006A18DC"/>
    <w:rsid w:val="006A237C"/>
    <w:rsid w:val="006A353D"/>
    <w:rsid w:val="006A402B"/>
    <w:rsid w:val="006A4C35"/>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0AC4"/>
    <w:rsid w:val="007045A9"/>
    <w:rsid w:val="00705075"/>
    <w:rsid w:val="00707C1C"/>
    <w:rsid w:val="007139BC"/>
    <w:rsid w:val="0072219E"/>
    <w:rsid w:val="00733CB7"/>
    <w:rsid w:val="007364C3"/>
    <w:rsid w:val="00736AB3"/>
    <w:rsid w:val="00753199"/>
    <w:rsid w:val="00763E66"/>
    <w:rsid w:val="0076629B"/>
    <w:rsid w:val="00767A41"/>
    <w:rsid w:val="00767ACD"/>
    <w:rsid w:val="0077504F"/>
    <w:rsid w:val="00780C91"/>
    <w:rsid w:val="00783365"/>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61D8"/>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825"/>
    <w:rsid w:val="0098530A"/>
    <w:rsid w:val="0098561F"/>
    <w:rsid w:val="00990B4A"/>
    <w:rsid w:val="00991045"/>
    <w:rsid w:val="00993B0D"/>
    <w:rsid w:val="00994FC7"/>
    <w:rsid w:val="0099677F"/>
    <w:rsid w:val="009970FF"/>
    <w:rsid w:val="009A6E13"/>
    <w:rsid w:val="009B0A27"/>
    <w:rsid w:val="009B237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2A7A"/>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4141"/>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4909"/>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038D"/>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0259"/>
    <w:rsid w:val="00E31C8E"/>
    <w:rsid w:val="00E3698B"/>
    <w:rsid w:val="00E36CD4"/>
    <w:rsid w:val="00E44614"/>
    <w:rsid w:val="00E50CC7"/>
    <w:rsid w:val="00E60A52"/>
    <w:rsid w:val="00E638D8"/>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2E93"/>
    <w:rsid w:val="00F44E49"/>
    <w:rsid w:val="00F46431"/>
    <w:rsid w:val="00F47483"/>
    <w:rsid w:val="00F5088E"/>
    <w:rsid w:val="00F64269"/>
    <w:rsid w:val="00F76E6F"/>
    <w:rsid w:val="00F80CAC"/>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1725</TotalTime>
  <Pages>1</Pages>
  <Words>231</Words>
  <Characters>1275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620</cp:revision>
  <dcterms:created xsi:type="dcterms:W3CDTF">2019-12-10T12:38:00Z</dcterms:created>
  <dcterms:modified xsi:type="dcterms:W3CDTF">2023-10-22T13:02:00Z</dcterms:modified>
</cp:coreProperties>
</file>