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B1" w:rsidRPr="00636A0D" w:rsidRDefault="001B3597" w:rsidP="00636A0D">
      <w:pPr>
        <w:jc w:val="both"/>
        <w:rPr>
          <w:rFonts w:asciiTheme="majorBidi" w:hAnsiTheme="majorBidi" w:cstheme="majorBidi"/>
          <w:b/>
          <w:bCs/>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636A0D" w:rsidRPr="00636A0D">
        <w:rPr>
          <w:rFonts w:asciiTheme="majorBidi" w:hAnsiTheme="majorBidi" w:cstheme="majorBidi"/>
          <w:b/>
          <w:bCs/>
          <w:sz w:val="24"/>
          <w:szCs w:val="24"/>
        </w:rPr>
        <w:t>Les propriétés insecticides du</w:t>
      </w:r>
      <w:r w:rsidR="00636A0D">
        <w:rPr>
          <w:rFonts w:asciiTheme="majorBidi" w:hAnsiTheme="majorBidi" w:cstheme="majorBidi"/>
          <w:b/>
          <w:bCs/>
          <w:sz w:val="24"/>
          <w:szCs w:val="24"/>
        </w:rPr>
        <w:t xml:space="preserve"> </w:t>
      </w:r>
      <w:r w:rsidR="00636A0D" w:rsidRPr="00636A0D">
        <w:rPr>
          <w:rFonts w:asciiTheme="majorBidi" w:hAnsiTheme="majorBidi" w:cstheme="majorBidi"/>
          <w:b/>
          <w:bCs/>
          <w:sz w:val="24"/>
          <w:szCs w:val="24"/>
        </w:rPr>
        <w:t>Laurier noble</w:t>
      </w:r>
    </w:p>
    <w:p w:rsidR="00636A0D" w:rsidRPr="00A424FD" w:rsidRDefault="00636A0D" w:rsidP="00636A0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C2389" w:rsidRPr="00DC2389" w:rsidRDefault="00DC2389" w:rsidP="00DC2389">
      <w:pPr>
        <w:jc w:val="both"/>
        <w:rPr>
          <w:rFonts w:asciiTheme="majorBidi" w:hAnsiTheme="majorBidi" w:cstheme="majorBidi"/>
          <w:sz w:val="24"/>
          <w:szCs w:val="24"/>
        </w:rPr>
      </w:pPr>
      <w:r w:rsidRPr="00DC2389">
        <w:rPr>
          <w:rFonts w:asciiTheme="majorBidi" w:hAnsiTheme="majorBidi" w:cstheme="majorBidi"/>
          <w:sz w:val="24"/>
          <w:szCs w:val="24"/>
        </w:rPr>
        <w:t>Les échecs thérapeutiques en médecine humaine et vétérinaire sont causés par la résistance aux antibiotiques. Les instances sanitaires sont particulièrement préoccupées par le développement de la résistance chez les bactéries pathogènes responsables d'infections communautaires et l'apparition de bactéries multirésistantes. Chaque utilisation d'antibiotique dans le monde, tant chez l'animal que chez l'homme, contribue au développement de cette résistance d'un point de vue écologique. Pour étudier les relations entre traitement et résistance, il est donc crucial de surveiller les résistances bactériennes ainsi que les modalités d'utilisation des antibiotiques en médecine vétérinaire. Le vétérinaire doit raisonner sa prescription d'antibiotiques en fonction de sa connaissance épidémiologique lors de sa pratique quotidienne.</w:t>
      </w:r>
    </w:p>
    <w:p w:rsidR="00DC2389" w:rsidRPr="00DC2389" w:rsidRDefault="00DC2389" w:rsidP="00DC2389">
      <w:pPr>
        <w:jc w:val="both"/>
        <w:rPr>
          <w:rFonts w:asciiTheme="majorBidi" w:hAnsiTheme="majorBidi" w:cstheme="majorBidi"/>
          <w:sz w:val="24"/>
          <w:szCs w:val="24"/>
        </w:rPr>
      </w:pP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b/>
          <w:bCs/>
          <w:sz w:val="24"/>
          <w:szCs w:val="24"/>
          <w:lang w:val="en-US"/>
        </w:rPr>
        <w:t>Abstract</w:t>
      </w:r>
      <w:r w:rsidRPr="00DC2389">
        <w:rPr>
          <w:rFonts w:asciiTheme="majorBidi" w:hAnsiTheme="majorBidi" w:cstheme="majorBidi"/>
          <w:sz w:val="24"/>
          <w:szCs w:val="24"/>
          <w:lang w:val="en-US"/>
        </w:rPr>
        <w:t xml:space="preserve"> :</w:t>
      </w: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Therapeutic failures in human and veterinary medicine are caused by antibiotic resistance.</w:t>
      </w: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Health authorities are particularly concerned about the development of resistance in pathogenic bacteria responsible for community infections and the appearance of multi resistant bacteria. Every use of antibiotics in the world, both in animals and in humans,contributes to the development of this resistance from an ecological point of view. To study the</w:t>
      </w: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relation ship between treatment and resistance, it is there fore crucial to monitor bacterial resistance as well as the methods of use of antibiotics in veterinary medicine.</w:t>
      </w: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The veterinarian must reason his prescription of antibiotics according to</w:t>
      </w:r>
    </w:p>
    <w:p w:rsidR="00014BDB"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his epidemiological knowledge during his daily practice.</w:t>
      </w:r>
    </w:p>
    <w:sectPr w:rsidR="00014BDB" w:rsidRPr="00DC238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6F754C"/>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2685</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639</cp:revision>
  <dcterms:created xsi:type="dcterms:W3CDTF">2019-12-10T12:38:00Z</dcterms:created>
  <dcterms:modified xsi:type="dcterms:W3CDTF">2023-11-30T10:19:00Z</dcterms:modified>
</cp:coreProperties>
</file>