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69" w:rsidRPr="00D37869" w:rsidRDefault="001B3597" w:rsidP="00D378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636A0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D37869" w:rsidRPr="00D37869">
        <w:rPr>
          <w:rFonts w:asciiTheme="majorBidi" w:hAnsiTheme="majorBidi" w:cstheme="majorBidi"/>
          <w:b/>
          <w:bCs/>
          <w:sz w:val="28"/>
          <w:szCs w:val="28"/>
        </w:rPr>
        <w:t>Etude de l’effet des feuilles d’oliviers sur les performances de</w:t>
      </w:r>
      <w:r w:rsidR="00D378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37869" w:rsidRPr="00D37869">
        <w:rPr>
          <w:rFonts w:asciiTheme="majorBidi" w:hAnsiTheme="majorBidi" w:cstheme="majorBidi"/>
          <w:b/>
          <w:bCs/>
          <w:sz w:val="28"/>
          <w:szCs w:val="28"/>
        </w:rPr>
        <w:t>croissance,de santé, la morphométrie intestinale et le</w:t>
      </w:r>
    </w:p>
    <w:p w:rsidR="00686E9C" w:rsidRDefault="00D37869" w:rsidP="00D378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7869">
        <w:rPr>
          <w:rFonts w:asciiTheme="majorBidi" w:hAnsiTheme="majorBidi" w:cstheme="majorBidi"/>
          <w:b/>
          <w:bCs/>
          <w:sz w:val="28"/>
          <w:szCs w:val="28"/>
        </w:rPr>
        <w:t>rendement de carcasse chez le poulet de chair</w:t>
      </w:r>
    </w:p>
    <w:p w:rsidR="00A66065" w:rsidRPr="00A424FD" w:rsidRDefault="00A66065" w:rsidP="00A66065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750F7A" w:rsidRPr="00750F7A" w:rsidRDefault="00750F7A" w:rsidP="00213B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6049">
        <w:rPr>
          <w:rFonts w:asciiTheme="majorBidi" w:hAnsiTheme="majorBidi" w:cstheme="majorBidi"/>
          <w:b/>
          <w:bCs/>
          <w:sz w:val="28"/>
          <w:szCs w:val="28"/>
        </w:rPr>
        <w:t>Résumé</w:t>
      </w:r>
      <w:r w:rsidRPr="00750F7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L’objectif de notre étude est l’évaluation de l’effet de la poudre des feuilles d’olivier incorporés à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l’alimentation ou à l’eau de boisson sur les performances de croissance et sanitaires ainsi que sur le rendement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de carcasse du poulet de chair comme alternative biologiques aux antibiotiques.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Les résultats ont montré :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- Le poids moyen des lots témoins est supérieur à celui des animaux des lots expérimentaux et statistiquement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significatif (p&gt;0,05).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- L’efficacité alimentaire est aussi en faveur des lots Témoin (T) respectivement (2.05 vs des lots A et A’2.66,2.85,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et des lots E et E’3.41,3.01)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- Le taux de mortalité est significativement plus intéressant chez les sujets des lots témoins par rapport à ceux des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lots expérimentaux respectivement (0.00 % pour le lot T vs 30.76 %, 28.2% pour les lots A et A’, 20.51%,15.38%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pour les lots E et E’)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- Le rendement de carcasse relatif aux lots expérimentaux est sensiblement similaire aux lots témoins respectivement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(0.81% pour le lot témoin (T) vs 0.83%, 0.82% pour les lots A et A’, et 0.81%, 0.78% pour les lots E et E’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- L’utilisation de l’additif alternatif naturel n’augmente pas la longueur moyenne intestinale (261.33 cm pour le lot T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vs 262cm,253.33cm pour les lots A et A’, et 259.33 cm,231.33cm pour les lots E et E’).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En conclusion, la supplémentation de l’aliment et dans l’eau (infusion) avec la poudre des feuilles d’olivier a permis de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suggérer de remplacer dans un premier temps les antibiotiques en traitement dans l’eau de boisson à condition de chercher la</w:t>
      </w:r>
    </w:p>
    <w:p w:rsidR="00452845" w:rsidRP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Cs/>
        </w:rPr>
      </w:pPr>
      <w:r w:rsidRPr="00452845">
        <w:rPr>
          <w:rFonts w:asciiTheme="majorBidi" w:eastAsia="Playfair Display" w:hAnsiTheme="majorBidi" w:cstheme="majorBidi"/>
          <w:bCs/>
        </w:rPr>
        <w:t>solution au maintien d’une meilleure santé par l’ajout d’autres produits issus de l’extractions des feuilles d’ olivier ciblant</w:t>
      </w:r>
    </w:p>
    <w:p w:rsidR="00452845" w:rsidRDefault="00452845" w:rsidP="00452845">
      <w:pPr>
        <w:spacing w:after="0" w:line="360" w:lineRule="auto"/>
        <w:jc w:val="both"/>
        <w:rPr>
          <w:rFonts w:asciiTheme="majorBidi" w:eastAsia="Playfair Display" w:hAnsiTheme="majorBidi" w:cstheme="majorBidi"/>
          <w:b/>
          <w:bCs/>
          <w:sz w:val="24"/>
          <w:szCs w:val="24"/>
        </w:rPr>
      </w:pPr>
      <w:r w:rsidRPr="00452845">
        <w:rPr>
          <w:rFonts w:asciiTheme="majorBidi" w:eastAsia="Playfair Display" w:hAnsiTheme="majorBidi" w:cstheme="majorBidi"/>
          <w:bCs/>
        </w:rPr>
        <w:t>l’inhibition des pathogènes chez le poulet de chair.</w:t>
      </w:r>
      <w:r w:rsidRPr="00452845">
        <w:rPr>
          <w:rFonts w:asciiTheme="majorBidi" w:eastAsia="Playfair Display" w:hAnsiTheme="majorBidi" w:cstheme="majorBidi"/>
          <w:b/>
          <w:bCs/>
          <w:sz w:val="24"/>
          <w:szCs w:val="24"/>
        </w:rPr>
        <w:t xml:space="preserve"> </w:t>
      </w:r>
    </w:p>
    <w:p w:rsidR="003D7949" w:rsidRPr="008213F1" w:rsidRDefault="00371F80" w:rsidP="0045284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3D7949" w:rsidRPr="008213F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lastRenderedPageBreak/>
        <w:t>The objective of ours tudy is to evaluate the effect of olive leaf powder in corporate din to food or drinking water on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growth and health performance as well as on carcassyi eld of broilers as a biological alternative to antibiotics.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The resultsshowed: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- The averageweight of the control batchesishigherthanthat of the animals of the experimentalbatches and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statisticallysignificant (p&gt;0.05).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- Food efficiencyisalso in favor of the Control (T) batchesrespectively (2.05 vs batches A and A'2.66,2.85, and batches E and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E'3.41,3.01)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- The mortality rate issignificantlyhigher in the subjects of the control batchescompared to those of the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experimentalbatchesrespectively (0.00% for batch T vs 30.76%, 28.2% for batches A and A', 20.51%, 15.38% for batches E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and E')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- The carcassyield relative to the experimentalbatchesissubstantiallysimilar to the control batchesrespect ively (0.81% for the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control batch (T) vs 0.83%, 0.82% for batches A and A', and 0.81%, 0.78% for batches E and E'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- The use of the natural alternative additive does not increase the average intestinal length (261.33 cm for batch T vs 262 cm,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253.33 cm for batches A and A', and 259.33 cm, 231.33 cm for batches E and E').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In conclusion, the supplementation of the food and in the water (infusion) with the powder of the olive leaves made it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possible to suggest to replace initially the antibiotics in treatment in the drinking water on the condition of seeking the</w:t>
      </w:r>
    </w:p>
    <w:p w:rsidR="00452845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eastAsia="Playfair Display" w:hAnsiTheme="majorBidi" w:cstheme="majorBidi"/>
          <w:bCs/>
          <w:sz w:val="22"/>
          <w:szCs w:val="22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solution to the maintenance of a better health by the addition of other products resulting from the extractions of the</w:t>
      </w:r>
    </w:p>
    <w:p w:rsidR="00A641C9" w:rsidRPr="00452845" w:rsidRDefault="00452845" w:rsidP="00452845">
      <w:pPr>
        <w:pStyle w:val="Corpsdetexte"/>
        <w:spacing w:before="39" w:line="360" w:lineRule="auto"/>
        <w:ind w:right="64"/>
        <w:rPr>
          <w:rFonts w:asciiTheme="majorBidi" w:hAnsiTheme="majorBidi" w:cstheme="majorBidi"/>
          <w:lang w:val="en-US"/>
        </w:rPr>
      </w:pPr>
      <w:r w:rsidRPr="00452845">
        <w:rPr>
          <w:rFonts w:asciiTheme="majorBidi" w:eastAsia="Playfair Display" w:hAnsiTheme="majorBidi" w:cstheme="majorBidi"/>
          <w:bCs/>
          <w:sz w:val="22"/>
          <w:szCs w:val="22"/>
          <w:lang w:val="en-US"/>
        </w:rPr>
        <w:t>olive leave star geting the inhibition of pathogens in the broiler chicken</w:t>
      </w:r>
    </w:p>
    <w:sectPr w:rsidR="00A641C9" w:rsidRPr="00452845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 Display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17943"/>
    <w:rsid w:val="000210ED"/>
    <w:rsid w:val="00024827"/>
    <w:rsid w:val="00034A69"/>
    <w:rsid w:val="00036215"/>
    <w:rsid w:val="00036674"/>
    <w:rsid w:val="00036BBC"/>
    <w:rsid w:val="0004435E"/>
    <w:rsid w:val="00061504"/>
    <w:rsid w:val="0006402B"/>
    <w:rsid w:val="00064C98"/>
    <w:rsid w:val="0006609E"/>
    <w:rsid w:val="000730EA"/>
    <w:rsid w:val="00077EB1"/>
    <w:rsid w:val="00082D7B"/>
    <w:rsid w:val="00085C47"/>
    <w:rsid w:val="000950D1"/>
    <w:rsid w:val="00097B98"/>
    <w:rsid w:val="000A3E72"/>
    <w:rsid w:val="000A7FF3"/>
    <w:rsid w:val="000C095C"/>
    <w:rsid w:val="000C1D78"/>
    <w:rsid w:val="000C2FE1"/>
    <w:rsid w:val="000C3784"/>
    <w:rsid w:val="000C4A6E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04042"/>
    <w:rsid w:val="00110312"/>
    <w:rsid w:val="001145CD"/>
    <w:rsid w:val="00114CE7"/>
    <w:rsid w:val="0011512C"/>
    <w:rsid w:val="0011543D"/>
    <w:rsid w:val="001164F3"/>
    <w:rsid w:val="00120657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46CD"/>
    <w:rsid w:val="00206A26"/>
    <w:rsid w:val="00210D66"/>
    <w:rsid w:val="00213072"/>
    <w:rsid w:val="00213B0E"/>
    <w:rsid w:val="00216D8B"/>
    <w:rsid w:val="00223872"/>
    <w:rsid w:val="002259D3"/>
    <w:rsid w:val="002271B4"/>
    <w:rsid w:val="00230346"/>
    <w:rsid w:val="00231958"/>
    <w:rsid w:val="0023332F"/>
    <w:rsid w:val="00237A83"/>
    <w:rsid w:val="00244170"/>
    <w:rsid w:val="0024524E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77104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92ABC"/>
    <w:rsid w:val="002B044C"/>
    <w:rsid w:val="002B176B"/>
    <w:rsid w:val="002B18A5"/>
    <w:rsid w:val="002B1E4A"/>
    <w:rsid w:val="002B2CC4"/>
    <w:rsid w:val="002B4475"/>
    <w:rsid w:val="002B5DF1"/>
    <w:rsid w:val="002C0B7F"/>
    <w:rsid w:val="002C2E07"/>
    <w:rsid w:val="002C7309"/>
    <w:rsid w:val="002D5377"/>
    <w:rsid w:val="002D5BCF"/>
    <w:rsid w:val="002E22CB"/>
    <w:rsid w:val="002E5A10"/>
    <w:rsid w:val="002E6149"/>
    <w:rsid w:val="002F01A7"/>
    <w:rsid w:val="002F0D90"/>
    <w:rsid w:val="00302140"/>
    <w:rsid w:val="00303705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155E"/>
    <w:rsid w:val="00352056"/>
    <w:rsid w:val="0035797A"/>
    <w:rsid w:val="00362FD9"/>
    <w:rsid w:val="0037112E"/>
    <w:rsid w:val="00371F80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7A5"/>
    <w:rsid w:val="003B1DA7"/>
    <w:rsid w:val="003B2597"/>
    <w:rsid w:val="003B3BEA"/>
    <w:rsid w:val="003B4224"/>
    <w:rsid w:val="003B71E6"/>
    <w:rsid w:val="003C29D0"/>
    <w:rsid w:val="003C5C83"/>
    <w:rsid w:val="003C6236"/>
    <w:rsid w:val="003D231E"/>
    <w:rsid w:val="003D4DA6"/>
    <w:rsid w:val="003D7949"/>
    <w:rsid w:val="003E5A3D"/>
    <w:rsid w:val="003E63EC"/>
    <w:rsid w:val="003E65B7"/>
    <w:rsid w:val="003E68E0"/>
    <w:rsid w:val="003F47DA"/>
    <w:rsid w:val="003F5A5A"/>
    <w:rsid w:val="003F5AA1"/>
    <w:rsid w:val="0040232F"/>
    <w:rsid w:val="004026EE"/>
    <w:rsid w:val="0040402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51D5"/>
    <w:rsid w:val="00426049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2845"/>
    <w:rsid w:val="00454B59"/>
    <w:rsid w:val="0045598D"/>
    <w:rsid w:val="00456F38"/>
    <w:rsid w:val="00460079"/>
    <w:rsid w:val="00460C1D"/>
    <w:rsid w:val="004704E9"/>
    <w:rsid w:val="004708A9"/>
    <w:rsid w:val="004737C4"/>
    <w:rsid w:val="0048766D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6ADF"/>
    <w:rsid w:val="004B7ECD"/>
    <w:rsid w:val="004C13DC"/>
    <w:rsid w:val="004C24CB"/>
    <w:rsid w:val="004C2C7D"/>
    <w:rsid w:val="004D09DE"/>
    <w:rsid w:val="004D0E6F"/>
    <w:rsid w:val="004D14D1"/>
    <w:rsid w:val="004D3032"/>
    <w:rsid w:val="004D4376"/>
    <w:rsid w:val="004D44BA"/>
    <w:rsid w:val="004D596F"/>
    <w:rsid w:val="004D6D1F"/>
    <w:rsid w:val="004D6EED"/>
    <w:rsid w:val="004E1779"/>
    <w:rsid w:val="004E1C4F"/>
    <w:rsid w:val="004E3CE2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A61F9"/>
    <w:rsid w:val="005B111D"/>
    <w:rsid w:val="005B153C"/>
    <w:rsid w:val="005B5930"/>
    <w:rsid w:val="005B6238"/>
    <w:rsid w:val="005C1E40"/>
    <w:rsid w:val="005C6BD8"/>
    <w:rsid w:val="005D231B"/>
    <w:rsid w:val="005D3BFE"/>
    <w:rsid w:val="005D4095"/>
    <w:rsid w:val="005D66F0"/>
    <w:rsid w:val="005D77DB"/>
    <w:rsid w:val="005E77F2"/>
    <w:rsid w:val="005F21A8"/>
    <w:rsid w:val="00601EB1"/>
    <w:rsid w:val="006061A0"/>
    <w:rsid w:val="00606BE7"/>
    <w:rsid w:val="006103A0"/>
    <w:rsid w:val="00611627"/>
    <w:rsid w:val="006117D5"/>
    <w:rsid w:val="00611EC7"/>
    <w:rsid w:val="0061220D"/>
    <w:rsid w:val="00626318"/>
    <w:rsid w:val="006342E8"/>
    <w:rsid w:val="006346F9"/>
    <w:rsid w:val="00634870"/>
    <w:rsid w:val="00634F42"/>
    <w:rsid w:val="00635E2B"/>
    <w:rsid w:val="00636A0D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3AD4"/>
    <w:rsid w:val="0067570F"/>
    <w:rsid w:val="00677051"/>
    <w:rsid w:val="00681349"/>
    <w:rsid w:val="00684900"/>
    <w:rsid w:val="0068592F"/>
    <w:rsid w:val="00686E9C"/>
    <w:rsid w:val="0069396A"/>
    <w:rsid w:val="00693D57"/>
    <w:rsid w:val="006948B8"/>
    <w:rsid w:val="00695EC9"/>
    <w:rsid w:val="00696345"/>
    <w:rsid w:val="006A18DC"/>
    <w:rsid w:val="006A237C"/>
    <w:rsid w:val="006A353D"/>
    <w:rsid w:val="006A402B"/>
    <w:rsid w:val="006A70E2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2672"/>
    <w:rsid w:val="006F286A"/>
    <w:rsid w:val="006F4AED"/>
    <w:rsid w:val="006F754C"/>
    <w:rsid w:val="007045A9"/>
    <w:rsid w:val="00705075"/>
    <w:rsid w:val="00707C1C"/>
    <w:rsid w:val="007117B2"/>
    <w:rsid w:val="007139BC"/>
    <w:rsid w:val="00733CB7"/>
    <w:rsid w:val="00736111"/>
    <w:rsid w:val="007364C3"/>
    <w:rsid w:val="00736AB3"/>
    <w:rsid w:val="00746CC0"/>
    <w:rsid w:val="00750F7A"/>
    <w:rsid w:val="00753199"/>
    <w:rsid w:val="00763E66"/>
    <w:rsid w:val="0076629B"/>
    <w:rsid w:val="00767A41"/>
    <w:rsid w:val="00767ACD"/>
    <w:rsid w:val="0077504F"/>
    <w:rsid w:val="00780C91"/>
    <w:rsid w:val="007811B0"/>
    <w:rsid w:val="00783365"/>
    <w:rsid w:val="00786502"/>
    <w:rsid w:val="007868C2"/>
    <w:rsid w:val="00791B1D"/>
    <w:rsid w:val="00794F40"/>
    <w:rsid w:val="007965AB"/>
    <w:rsid w:val="007974A3"/>
    <w:rsid w:val="007A094D"/>
    <w:rsid w:val="007A3F0E"/>
    <w:rsid w:val="007A5547"/>
    <w:rsid w:val="007A5F7C"/>
    <w:rsid w:val="007A7C12"/>
    <w:rsid w:val="007B0640"/>
    <w:rsid w:val="007B23FC"/>
    <w:rsid w:val="007B2782"/>
    <w:rsid w:val="007B30D3"/>
    <w:rsid w:val="007B7572"/>
    <w:rsid w:val="007C0B6B"/>
    <w:rsid w:val="007C27C7"/>
    <w:rsid w:val="007C2A1D"/>
    <w:rsid w:val="007C33FB"/>
    <w:rsid w:val="007C6A43"/>
    <w:rsid w:val="007D0E3C"/>
    <w:rsid w:val="007D1CAC"/>
    <w:rsid w:val="007E3F1C"/>
    <w:rsid w:val="007E6255"/>
    <w:rsid w:val="007F1D3E"/>
    <w:rsid w:val="007F3CFD"/>
    <w:rsid w:val="00800DE1"/>
    <w:rsid w:val="00801253"/>
    <w:rsid w:val="008032D7"/>
    <w:rsid w:val="00803515"/>
    <w:rsid w:val="00812718"/>
    <w:rsid w:val="00814453"/>
    <w:rsid w:val="008155BE"/>
    <w:rsid w:val="008213F1"/>
    <w:rsid w:val="00826B47"/>
    <w:rsid w:val="008356D3"/>
    <w:rsid w:val="008369C6"/>
    <w:rsid w:val="00841845"/>
    <w:rsid w:val="00846BDF"/>
    <w:rsid w:val="0084721F"/>
    <w:rsid w:val="00850722"/>
    <w:rsid w:val="008574A7"/>
    <w:rsid w:val="0086104A"/>
    <w:rsid w:val="008612FC"/>
    <w:rsid w:val="00861801"/>
    <w:rsid w:val="00863BB8"/>
    <w:rsid w:val="00866EDD"/>
    <w:rsid w:val="008712BE"/>
    <w:rsid w:val="008738BE"/>
    <w:rsid w:val="008757BF"/>
    <w:rsid w:val="00880C7B"/>
    <w:rsid w:val="00887AF8"/>
    <w:rsid w:val="00893F20"/>
    <w:rsid w:val="00896865"/>
    <w:rsid w:val="008A404C"/>
    <w:rsid w:val="008A459C"/>
    <w:rsid w:val="008A7D5C"/>
    <w:rsid w:val="008C1D34"/>
    <w:rsid w:val="008C362B"/>
    <w:rsid w:val="008D2D59"/>
    <w:rsid w:val="008D2E50"/>
    <w:rsid w:val="008D3B94"/>
    <w:rsid w:val="008D586E"/>
    <w:rsid w:val="008D61D3"/>
    <w:rsid w:val="008E1AD8"/>
    <w:rsid w:val="008E5B49"/>
    <w:rsid w:val="008E7986"/>
    <w:rsid w:val="008F0813"/>
    <w:rsid w:val="008F0E04"/>
    <w:rsid w:val="008F49CD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1AA5"/>
    <w:rsid w:val="00942134"/>
    <w:rsid w:val="00942F05"/>
    <w:rsid w:val="00950F09"/>
    <w:rsid w:val="00956A23"/>
    <w:rsid w:val="009718F2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55C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C7D87"/>
    <w:rsid w:val="009D0CD0"/>
    <w:rsid w:val="009D7C09"/>
    <w:rsid w:val="009E0E9D"/>
    <w:rsid w:val="009E31D7"/>
    <w:rsid w:val="009E7FA0"/>
    <w:rsid w:val="009F4626"/>
    <w:rsid w:val="009F60BB"/>
    <w:rsid w:val="009F7580"/>
    <w:rsid w:val="00A001A0"/>
    <w:rsid w:val="00A01FAB"/>
    <w:rsid w:val="00A02557"/>
    <w:rsid w:val="00A05E8E"/>
    <w:rsid w:val="00A167F3"/>
    <w:rsid w:val="00A202F7"/>
    <w:rsid w:val="00A222F0"/>
    <w:rsid w:val="00A22E27"/>
    <w:rsid w:val="00A23730"/>
    <w:rsid w:val="00A23F73"/>
    <w:rsid w:val="00A25B83"/>
    <w:rsid w:val="00A26B37"/>
    <w:rsid w:val="00A311F7"/>
    <w:rsid w:val="00A31C26"/>
    <w:rsid w:val="00A35E32"/>
    <w:rsid w:val="00A41293"/>
    <w:rsid w:val="00A424FD"/>
    <w:rsid w:val="00A42AFB"/>
    <w:rsid w:val="00A43E60"/>
    <w:rsid w:val="00A45106"/>
    <w:rsid w:val="00A4691D"/>
    <w:rsid w:val="00A52E93"/>
    <w:rsid w:val="00A540D7"/>
    <w:rsid w:val="00A567C9"/>
    <w:rsid w:val="00A612D3"/>
    <w:rsid w:val="00A617EF"/>
    <w:rsid w:val="00A62E24"/>
    <w:rsid w:val="00A641C9"/>
    <w:rsid w:val="00A64690"/>
    <w:rsid w:val="00A659C8"/>
    <w:rsid w:val="00A66065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B7F75"/>
    <w:rsid w:val="00AC3907"/>
    <w:rsid w:val="00AD1CFB"/>
    <w:rsid w:val="00AD3CFC"/>
    <w:rsid w:val="00AD4549"/>
    <w:rsid w:val="00AE3D03"/>
    <w:rsid w:val="00AE46E9"/>
    <w:rsid w:val="00AF1410"/>
    <w:rsid w:val="00AF1D7F"/>
    <w:rsid w:val="00B024A3"/>
    <w:rsid w:val="00B038A2"/>
    <w:rsid w:val="00B06AF0"/>
    <w:rsid w:val="00B11B16"/>
    <w:rsid w:val="00B14658"/>
    <w:rsid w:val="00B23492"/>
    <w:rsid w:val="00B25228"/>
    <w:rsid w:val="00B2552D"/>
    <w:rsid w:val="00B25553"/>
    <w:rsid w:val="00B25D76"/>
    <w:rsid w:val="00B267B2"/>
    <w:rsid w:val="00B27665"/>
    <w:rsid w:val="00B27B62"/>
    <w:rsid w:val="00B27CEB"/>
    <w:rsid w:val="00B3038E"/>
    <w:rsid w:val="00B34E17"/>
    <w:rsid w:val="00B3517F"/>
    <w:rsid w:val="00B35F0D"/>
    <w:rsid w:val="00B4043C"/>
    <w:rsid w:val="00B40D5D"/>
    <w:rsid w:val="00B42C4D"/>
    <w:rsid w:val="00B436EF"/>
    <w:rsid w:val="00B47B91"/>
    <w:rsid w:val="00B545E5"/>
    <w:rsid w:val="00B56FC3"/>
    <w:rsid w:val="00B5716C"/>
    <w:rsid w:val="00B579A5"/>
    <w:rsid w:val="00B63438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D7C8F"/>
    <w:rsid w:val="00BE06F8"/>
    <w:rsid w:val="00BE19F7"/>
    <w:rsid w:val="00BE209B"/>
    <w:rsid w:val="00BE54E6"/>
    <w:rsid w:val="00BE6326"/>
    <w:rsid w:val="00C00329"/>
    <w:rsid w:val="00C021E9"/>
    <w:rsid w:val="00C03007"/>
    <w:rsid w:val="00C073FE"/>
    <w:rsid w:val="00C0756C"/>
    <w:rsid w:val="00C0783B"/>
    <w:rsid w:val="00C34444"/>
    <w:rsid w:val="00C3640B"/>
    <w:rsid w:val="00C36CAB"/>
    <w:rsid w:val="00C4020C"/>
    <w:rsid w:val="00C42417"/>
    <w:rsid w:val="00C42A85"/>
    <w:rsid w:val="00C47FC5"/>
    <w:rsid w:val="00C51BE1"/>
    <w:rsid w:val="00C54C21"/>
    <w:rsid w:val="00C56EE5"/>
    <w:rsid w:val="00C6014A"/>
    <w:rsid w:val="00C67D36"/>
    <w:rsid w:val="00C71BB7"/>
    <w:rsid w:val="00C762D8"/>
    <w:rsid w:val="00C81260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425C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27A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048"/>
    <w:rsid w:val="00D159C5"/>
    <w:rsid w:val="00D2082B"/>
    <w:rsid w:val="00D2743F"/>
    <w:rsid w:val="00D35F12"/>
    <w:rsid w:val="00D37643"/>
    <w:rsid w:val="00D37869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95B19"/>
    <w:rsid w:val="00DA051F"/>
    <w:rsid w:val="00DA0A39"/>
    <w:rsid w:val="00DA22C7"/>
    <w:rsid w:val="00DA6549"/>
    <w:rsid w:val="00DB7B7A"/>
    <w:rsid w:val="00DB7F4C"/>
    <w:rsid w:val="00DC2038"/>
    <w:rsid w:val="00DC2389"/>
    <w:rsid w:val="00DC438B"/>
    <w:rsid w:val="00DC45E2"/>
    <w:rsid w:val="00DC79DF"/>
    <w:rsid w:val="00DD26B1"/>
    <w:rsid w:val="00DD6868"/>
    <w:rsid w:val="00DE34F4"/>
    <w:rsid w:val="00DE484A"/>
    <w:rsid w:val="00DE59D2"/>
    <w:rsid w:val="00DF43DB"/>
    <w:rsid w:val="00DF6982"/>
    <w:rsid w:val="00E005F8"/>
    <w:rsid w:val="00E07663"/>
    <w:rsid w:val="00E13163"/>
    <w:rsid w:val="00E17434"/>
    <w:rsid w:val="00E20875"/>
    <w:rsid w:val="00E20A3A"/>
    <w:rsid w:val="00E24F76"/>
    <w:rsid w:val="00E26114"/>
    <w:rsid w:val="00E316CB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14DA"/>
    <w:rsid w:val="00E75B1B"/>
    <w:rsid w:val="00E8661D"/>
    <w:rsid w:val="00E86FC6"/>
    <w:rsid w:val="00E87CA4"/>
    <w:rsid w:val="00E91914"/>
    <w:rsid w:val="00E94A07"/>
    <w:rsid w:val="00E94EA3"/>
    <w:rsid w:val="00EA1340"/>
    <w:rsid w:val="00EA1B14"/>
    <w:rsid w:val="00EA5655"/>
    <w:rsid w:val="00EA5C55"/>
    <w:rsid w:val="00EA7D26"/>
    <w:rsid w:val="00EB4D40"/>
    <w:rsid w:val="00EC041F"/>
    <w:rsid w:val="00EC118A"/>
    <w:rsid w:val="00EC3615"/>
    <w:rsid w:val="00ED0205"/>
    <w:rsid w:val="00ED4FE6"/>
    <w:rsid w:val="00ED624D"/>
    <w:rsid w:val="00EE413A"/>
    <w:rsid w:val="00EE4527"/>
    <w:rsid w:val="00EE5B1A"/>
    <w:rsid w:val="00EE6EA6"/>
    <w:rsid w:val="00EE7CF1"/>
    <w:rsid w:val="00EF1CF8"/>
    <w:rsid w:val="00EF2E0D"/>
    <w:rsid w:val="00EF4C39"/>
    <w:rsid w:val="00EF676F"/>
    <w:rsid w:val="00EF76B6"/>
    <w:rsid w:val="00EF7E50"/>
    <w:rsid w:val="00F0165E"/>
    <w:rsid w:val="00F11341"/>
    <w:rsid w:val="00F145BF"/>
    <w:rsid w:val="00F212C3"/>
    <w:rsid w:val="00F26CE1"/>
    <w:rsid w:val="00F3067B"/>
    <w:rsid w:val="00F318FC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A5665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9C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766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B27665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  <w:style w:type="character" w:customStyle="1" w:styleId="styleswordwithsynonyms8m9z7">
    <w:name w:val="styles_wordwithsynonyms__8m9z7"/>
    <w:basedOn w:val="Policepardfaut"/>
    <w:rsid w:val="00C03007"/>
  </w:style>
  <w:style w:type="paragraph" w:styleId="Corpsdetexte">
    <w:name w:val="Body Text"/>
    <w:basedOn w:val="Normal"/>
    <w:link w:val="CorpsdetexteCar"/>
    <w:uiPriority w:val="1"/>
    <w:qFormat/>
    <w:rsid w:val="00A4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412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0546E-A01F-4BB1-9477-A658D38F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710</cp:revision>
  <dcterms:created xsi:type="dcterms:W3CDTF">2019-12-10T12:38:00Z</dcterms:created>
  <dcterms:modified xsi:type="dcterms:W3CDTF">2023-12-19T13:03:00Z</dcterms:modified>
</cp:coreProperties>
</file>