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79" w:rsidRPr="00ED7979" w:rsidRDefault="001B3597" w:rsidP="00ED7979">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ED7979" w:rsidRPr="00ED7979">
        <w:rPr>
          <w:rFonts w:ascii="Times New Roman" w:hAnsi="Times New Roman" w:cs="Times New Roman"/>
          <w:b/>
          <w:bCs/>
          <w:color w:val="000000"/>
          <w:sz w:val="36"/>
          <w:szCs w:val="36"/>
        </w:rPr>
        <w:t>Risque d’introduction de la fièvre hémorragique de</w:t>
      </w:r>
      <w:r w:rsidR="00ED7979">
        <w:rPr>
          <w:rFonts w:ascii="Times New Roman" w:hAnsi="Times New Roman" w:cs="Times New Roman"/>
          <w:b/>
          <w:bCs/>
          <w:color w:val="000000"/>
          <w:sz w:val="36"/>
          <w:szCs w:val="36"/>
        </w:rPr>
        <w:t xml:space="preserve"> </w:t>
      </w:r>
      <w:r w:rsidR="00ED7979" w:rsidRPr="00ED7979">
        <w:rPr>
          <w:rFonts w:ascii="Times New Roman" w:hAnsi="Times New Roman" w:cs="Times New Roman"/>
          <w:b/>
          <w:bCs/>
          <w:color w:val="000000"/>
          <w:sz w:val="36"/>
          <w:szCs w:val="36"/>
        </w:rPr>
        <w:t>Crimée-Congo en Algérie</w:t>
      </w:r>
    </w:p>
    <w:p w:rsidR="00D96F6B" w:rsidRDefault="00D96F6B" w:rsidP="00ED7979">
      <w:pPr>
        <w:rPr>
          <w:rFonts w:ascii="Times New Roman" w:hAnsi="Times New Roman" w:cs="Times New Roman"/>
          <w:b/>
          <w:bCs/>
          <w:color w:val="000000"/>
          <w:sz w:val="36"/>
          <w:szCs w:val="36"/>
        </w:rPr>
      </w:pPr>
    </w:p>
    <w:p w:rsidR="001233AC" w:rsidRPr="00436294" w:rsidRDefault="00436294" w:rsidP="001233AC">
      <w:pPr>
        <w:rPr>
          <w:rFonts w:asciiTheme="majorBidi" w:hAnsiTheme="majorBidi" w:cstheme="majorBidi"/>
          <w:b/>
          <w:bCs/>
          <w:sz w:val="24"/>
          <w:szCs w:val="24"/>
        </w:rPr>
      </w:pPr>
      <w:bookmarkStart w:id="0" w:name="_GoBack"/>
      <w:bookmarkEnd w:id="0"/>
      <w:proofErr w:type="spellStart"/>
      <w:r w:rsidRPr="00436294">
        <w:rPr>
          <w:rFonts w:asciiTheme="majorBidi" w:hAnsiTheme="majorBidi" w:cstheme="majorBidi"/>
          <w:b/>
          <w:bCs/>
          <w:sz w:val="24"/>
          <w:szCs w:val="24"/>
        </w:rPr>
        <w:t>Resumé</w:t>
      </w:r>
      <w:proofErr w:type="spellEnd"/>
    </w:p>
    <w:p w:rsidR="001563A9" w:rsidRPr="001563A9" w:rsidRDefault="001563A9" w:rsidP="001563A9">
      <w:pPr>
        <w:spacing w:after="0" w:line="480" w:lineRule="auto"/>
        <w:rPr>
          <w:rFonts w:asciiTheme="majorBidi" w:eastAsia="Times New Roman" w:hAnsiTheme="majorBidi" w:cstheme="majorBidi"/>
          <w:color w:val="000000"/>
          <w:sz w:val="24"/>
          <w:szCs w:val="24"/>
          <w:lang w:eastAsia="fr-FR"/>
        </w:rPr>
      </w:pPr>
      <w:r w:rsidRPr="001563A9">
        <w:rPr>
          <w:rFonts w:asciiTheme="majorBidi" w:eastAsia="Times New Roman" w:hAnsiTheme="majorBidi" w:cstheme="majorBidi"/>
          <w:color w:val="000000"/>
          <w:sz w:val="24"/>
          <w:szCs w:val="24"/>
          <w:lang w:eastAsia="fr-FR"/>
        </w:rPr>
        <w:t>Bien que l'Algérie ait fait des progrès significatifs dans le domaine de la santé publique, elle reste vulnérable à l'émergence de nouvelles maladies, en particulier avec la mondialisation croissante des échanges et des voyages.</w:t>
      </w:r>
    </w:p>
    <w:p w:rsidR="001563A9" w:rsidRPr="001563A9" w:rsidRDefault="001563A9" w:rsidP="001563A9">
      <w:pPr>
        <w:spacing w:after="0" w:line="480" w:lineRule="auto"/>
        <w:rPr>
          <w:rFonts w:asciiTheme="majorBidi" w:eastAsia="Times New Roman" w:hAnsiTheme="majorBidi" w:cstheme="majorBidi"/>
          <w:color w:val="000000"/>
          <w:sz w:val="24"/>
          <w:szCs w:val="24"/>
          <w:lang w:eastAsia="fr-FR"/>
        </w:rPr>
      </w:pPr>
      <w:r w:rsidRPr="001563A9">
        <w:rPr>
          <w:rFonts w:asciiTheme="majorBidi" w:eastAsia="Times New Roman" w:hAnsiTheme="majorBidi" w:cstheme="majorBidi"/>
          <w:color w:val="000000"/>
          <w:sz w:val="24"/>
          <w:szCs w:val="24"/>
          <w:lang w:eastAsia="fr-FR"/>
        </w:rPr>
        <w:t>Le premier volet de cette étude consiste en une analyse des facteurs de risque d'introduction de la fièvre hémorragique de Crimée Congo. Cela comprend l'ouverture des frontières, les déplacements internationaux, le commerce de biens et de denrées alimentaires, ainsi que les échanges de populations. Ces facteurs peuvent faciliter l'importation du pathogène exotique dans le pays.</w:t>
      </w:r>
    </w:p>
    <w:p w:rsidR="001563A9" w:rsidRPr="001563A9" w:rsidRDefault="001563A9" w:rsidP="001563A9">
      <w:pPr>
        <w:spacing w:after="0" w:line="480" w:lineRule="auto"/>
        <w:rPr>
          <w:rFonts w:asciiTheme="majorBidi" w:eastAsia="Times New Roman" w:hAnsiTheme="majorBidi" w:cstheme="majorBidi"/>
          <w:color w:val="000000"/>
          <w:sz w:val="24"/>
          <w:szCs w:val="24"/>
          <w:lang w:eastAsia="fr-FR"/>
        </w:rPr>
      </w:pPr>
      <w:r w:rsidRPr="001563A9">
        <w:rPr>
          <w:rFonts w:asciiTheme="majorBidi" w:eastAsia="Times New Roman" w:hAnsiTheme="majorBidi" w:cstheme="majorBidi"/>
          <w:color w:val="000000"/>
          <w:sz w:val="24"/>
          <w:szCs w:val="24"/>
          <w:lang w:eastAsia="fr-FR"/>
        </w:rPr>
        <w:t>Pour minimiser le risque d'introduction de nouvelles maladies tel que la FHCC, des mesures de prévention adaptées doivent être mises en place. Une surveillance épidémiologique renforcée aux points d'entrée du pays est essentielle pour détecter rapidement tout cas suspect et empêcher sa propagation.</w:t>
      </w:r>
    </w:p>
    <w:p w:rsidR="001563A9" w:rsidRPr="001563A9" w:rsidRDefault="001563A9" w:rsidP="001563A9">
      <w:pPr>
        <w:spacing w:after="0" w:line="480" w:lineRule="auto"/>
        <w:rPr>
          <w:rFonts w:asciiTheme="majorBidi" w:eastAsia="Times New Roman" w:hAnsiTheme="majorBidi" w:cstheme="majorBidi"/>
          <w:color w:val="000000"/>
          <w:sz w:val="24"/>
          <w:szCs w:val="24"/>
          <w:lang w:eastAsia="fr-FR"/>
        </w:rPr>
      </w:pPr>
    </w:p>
    <w:p w:rsidR="001563A9" w:rsidRPr="001563A9" w:rsidRDefault="001563A9" w:rsidP="001563A9">
      <w:pPr>
        <w:spacing w:after="0" w:line="480" w:lineRule="auto"/>
        <w:rPr>
          <w:rFonts w:asciiTheme="majorBidi" w:eastAsia="Times New Roman" w:hAnsiTheme="majorBidi" w:cstheme="majorBidi"/>
          <w:color w:val="000000"/>
          <w:sz w:val="24"/>
          <w:szCs w:val="24"/>
          <w:lang w:eastAsia="fr-FR"/>
        </w:rPr>
      </w:pPr>
    </w:p>
    <w:p w:rsidR="001563A9" w:rsidRPr="001563A9" w:rsidRDefault="001563A9" w:rsidP="001563A9">
      <w:pPr>
        <w:spacing w:after="0" w:line="480" w:lineRule="auto"/>
        <w:rPr>
          <w:rFonts w:asciiTheme="majorBidi" w:eastAsia="Times New Roman" w:hAnsiTheme="majorBidi" w:cstheme="majorBidi"/>
          <w:b/>
          <w:color w:val="000000"/>
          <w:sz w:val="24"/>
          <w:szCs w:val="24"/>
          <w:lang w:val="en-GB" w:eastAsia="fr-FR"/>
        </w:rPr>
      </w:pPr>
      <w:r w:rsidRPr="001563A9">
        <w:rPr>
          <w:rFonts w:asciiTheme="majorBidi" w:eastAsia="Times New Roman" w:hAnsiTheme="majorBidi" w:cstheme="majorBidi"/>
          <w:b/>
          <w:color w:val="000000"/>
          <w:sz w:val="24"/>
          <w:szCs w:val="24"/>
          <w:lang w:val="en-GB" w:eastAsia="fr-FR"/>
        </w:rPr>
        <w:t>Abstract</w:t>
      </w:r>
    </w:p>
    <w:p w:rsidR="001563A9" w:rsidRPr="001563A9" w:rsidRDefault="001563A9" w:rsidP="001563A9">
      <w:pPr>
        <w:spacing w:after="0" w:line="480" w:lineRule="auto"/>
        <w:rPr>
          <w:rFonts w:asciiTheme="majorBidi" w:eastAsia="Times New Roman" w:hAnsiTheme="majorBidi" w:cstheme="majorBidi"/>
          <w:color w:val="000000"/>
          <w:sz w:val="24"/>
          <w:szCs w:val="24"/>
          <w:lang w:val="en-GB" w:eastAsia="fr-FR"/>
        </w:rPr>
      </w:pPr>
      <w:r w:rsidRPr="001563A9">
        <w:rPr>
          <w:rFonts w:asciiTheme="majorBidi" w:eastAsia="Times New Roman" w:hAnsiTheme="majorBidi" w:cstheme="majorBidi"/>
          <w:color w:val="000000"/>
          <w:sz w:val="24"/>
          <w:szCs w:val="24"/>
          <w:lang w:val="en-GB" w:eastAsia="fr-FR"/>
        </w:rPr>
        <w:t>Although Algeria has made significant progress in the field of public health, it remains vulnerable to the emergence of new diseases, particularly with the increasing globalization of trade and travel.</w:t>
      </w:r>
    </w:p>
    <w:p w:rsidR="001563A9" w:rsidRPr="001563A9" w:rsidRDefault="001563A9" w:rsidP="001563A9">
      <w:pPr>
        <w:spacing w:after="0" w:line="480" w:lineRule="auto"/>
        <w:rPr>
          <w:rFonts w:asciiTheme="majorBidi" w:eastAsia="Times New Roman" w:hAnsiTheme="majorBidi" w:cstheme="majorBidi"/>
          <w:color w:val="000000"/>
          <w:sz w:val="24"/>
          <w:szCs w:val="24"/>
          <w:lang w:val="en-GB" w:eastAsia="fr-FR"/>
        </w:rPr>
      </w:pPr>
      <w:r w:rsidRPr="001563A9">
        <w:rPr>
          <w:rFonts w:asciiTheme="majorBidi" w:eastAsia="Times New Roman" w:hAnsiTheme="majorBidi" w:cstheme="majorBidi"/>
          <w:color w:val="000000"/>
          <w:sz w:val="24"/>
          <w:szCs w:val="24"/>
          <w:lang w:val="en-GB" w:eastAsia="fr-FR"/>
        </w:rPr>
        <w:t xml:space="preserve">The first part of this study is an analysis of the risk factors for the introduction of Crimean Congo </w:t>
      </w:r>
      <w:proofErr w:type="spellStart"/>
      <w:r w:rsidRPr="001563A9">
        <w:rPr>
          <w:rFonts w:asciiTheme="majorBidi" w:eastAsia="Times New Roman" w:hAnsiTheme="majorBidi" w:cstheme="majorBidi"/>
          <w:color w:val="000000"/>
          <w:sz w:val="24"/>
          <w:szCs w:val="24"/>
          <w:lang w:val="en-GB" w:eastAsia="fr-FR"/>
        </w:rPr>
        <w:t>hemorrhagic</w:t>
      </w:r>
      <w:proofErr w:type="spellEnd"/>
      <w:r w:rsidRPr="001563A9">
        <w:rPr>
          <w:rFonts w:asciiTheme="majorBidi" w:eastAsia="Times New Roman" w:hAnsiTheme="majorBidi" w:cstheme="majorBidi"/>
          <w:color w:val="000000"/>
          <w:sz w:val="24"/>
          <w:szCs w:val="24"/>
          <w:lang w:val="en-GB" w:eastAsia="fr-FR"/>
        </w:rPr>
        <w:t xml:space="preserve"> fever. The first part of this study is an analysis of the risk factors for the introduction of Crimean Congo </w:t>
      </w:r>
      <w:proofErr w:type="spellStart"/>
      <w:r w:rsidRPr="001563A9">
        <w:rPr>
          <w:rFonts w:asciiTheme="majorBidi" w:eastAsia="Times New Roman" w:hAnsiTheme="majorBidi" w:cstheme="majorBidi"/>
          <w:color w:val="000000"/>
          <w:sz w:val="24"/>
          <w:szCs w:val="24"/>
          <w:lang w:val="en-GB" w:eastAsia="fr-FR"/>
        </w:rPr>
        <w:t>hemorrhagic</w:t>
      </w:r>
      <w:proofErr w:type="spellEnd"/>
      <w:r w:rsidRPr="001563A9">
        <w:rPr>
          <w:rFonts w:asciiTheme="majorBidi" w:eastAsia="Times New Roman" w:hAnsiTheme="majorBidi" w:cstheme="majorBidi"/>
          <w:color w:val="000000"/>
          <w:sz w:val="24"/>
          <w:szCs w:val="24"/>
          <w:lang w:val="en-GB" w:eastAsia="fr-FR"/>
        </w:rPr>
        <w:t xml:space="preserve"> fever. These factors can facilitate the importation of the exotic pathogen into the country. To minimize the risk of introducing new </w:t>
      </w:r>
      <w:r w:rsidRPr="001563A9">
        <w:rPr>
          <w:rFonts w:asciiTheme="majorBidi" w:eastAsia="Times New Roman" w:hAnsiTheme="majorBidi" w:cstheme="majorBidi"/>
          <w:color w:val="000000"/>
          <w:sz w:val="24"/>
          <w:szCs w:val="24"/>
          <w:lang w:val="en-GB" w:eastAsia="fr-FR"/>
        </w:rPr>
        <w:lastRenderedPageBreak/>
        <w:t>diseases such as CCHF, appropriate preventive measures need to be put in place. Reinforced epidemiological surveillance at the country's entry points is essential to rapidly detect any suspect cases and prevent their spread.</w:t>
      </w:r>
    </w:p>
    <w:p w:rsidR="00014BDB" w:rsidRPr="00224483" w:rsidRDefault="00ED7979" w:rsidP="001563A9">
      <w:pPr>
        <w:spacing w:after="0" w:line="480" w:lineRule="auto"/>
        <w:rPr>
          <w:rFonts w:asciiTheme="majorBidi" w:hAnsiTheme="majorBidi" w:cstheme="majorBidi"/>
          <w:sz w:val="24"/>
          <w:szCs w:val="24"/>
          <w:lang w:val="en-GB"/>
        </w:rPr>
      </w:pPr>
    </w:p>
    <w:sectPr w:rsidR="00014BDB" w:rsidRPr="00224483"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281</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40</cp:revision>
  <dcterms:created xsi:type="dcterms:W3CDTF">2024-04-16T09:02:00Z</dcterms:created>
  <dcterms:modified xsi:type="dcterms:W3CDTF">2024-04-17T14:04:00Z</dcterms:modified>
</cp:coreProperties>
</file>