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0B" w:rsidRDefault="00103081" w:rsidP="00255778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255778">
        <w:t>Prevalence</w:t>
      </w:r>
      <w:proofErr w:type="spellEnd"/>
      <w:r w:rsidR="00255778">
        <w:t xml:space="preserve"> of </w:t>
      </w:r>
      <w:proofErr w:type="spellStart"/>
      <w:r w:rsidR="00255778">
        <w:t>cryptosporidiosis</w:t>
      </w:r>
      <w:proofErr w:type="spellEnd"/>
      <w:r w:rsidR="00255778">
        <w:t xml:space="preserve"> in </w:t>
      </w:r>
      <w:proofErr w:type="spellStart"/>
      <w:r w:rsidR="00255778">
        <w:t>goats</w:t>
      </w:r>
      <w:proofErr w:type="spellEnd"/>
      <w:r w:rsidR="00255778">
        <w:t xml:space="preserve"> in central </w:t>
      </w:r>
      <w:proofErr w:type="spellStart"/>
      <w:r w:rsidR="00255778">
        <w:t>Algeria</w:t>
      </w:r>
      <w:proofErr w:type="spellEnd"/>
    </w:p>
    <w:p w:rsidR="00255778" w:rsidRPr="00255778" w:rsidRDefault="00255778" w:rsidP="00255778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255778" w:rsidP="00116B6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5778">
        <w:rPr>
          <w:color w:val="222222"/>
          <w:sz w:val="34"/>
          <w:szCs w:val="34"/>
          <w:shd w:val="clear" w:color="auto" w:fill="FFFFFF"/>
        </w:rPr>
        <w:t xml:space="preserve">This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aimed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at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determining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cryptosporidiosis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goats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in central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. A total of 605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goat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faeces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collected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several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mixed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sheep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goats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) in the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regions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of Médéa, Djelfa, and Ain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Defla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Cryptosporidium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spp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proofErr w:type="gramStart"/>
      <w:r w:rsidRPr="00255778">
        <w:rPr>
          <w:color w:val="222222"/>
          <w:sz w:val="34"/>
          <w:szCs w:val="34"/>
          <w:shd w:val="clear" w:color="auto" w:fill="FFFFFF"/>
        </w:rPr>
        <w:t>was</w:t>
      </w:r>
      <w:proofErr w:type="spellEnd"/>
      <w:proofErr w:type="gram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detected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using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Ziehl-Nelseen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technique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modified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Henriksen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Polhenz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Cryptosporidium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spp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proofErr w:type="gramStart"/>
      <w:r w:rsidRPr="00255778">
        <w:rPr>
          <w:color w:val="222222"/>
          <w:sz w:val="34"/>
          <w:szCs w:val="34"/>
          <w:shd w:val="clear" w:color="auto" w:fill="FFFFFF"/>
        </w:rPr>
        <w:t>was</w:t>
      </w:r>
      <w:proofErr w:type="spellEnd"/>
      <w:proofErr w:type="gram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detected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in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103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(17.02%).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Females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accounted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for 69.90% of positive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while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males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accounted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for 30.09% of positive </w:t>
      </w:r>
      <w:proofErr w:type="spellStart"/>
      <w:r w:rsidRPr="00255778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255778">
        <w:rPr>
          <w:color w:val="222222"/>
          <w:sz w:val="34"/>
          <w:szCs w:val="34"/>
          <w:shd w:val="clear" w:color="auto" w:fill="FFFFFF"/>
        </w:rPr>
        <w:t xml:space="preserve"> (P</w:t>
      </w:r>
      <w:r w:rsidR="00116B6C" w:rsidRPr="00116B6C">
        <w:t xml:space="preserve"> </w:t>
      </w:r>
      <w:r w:rsidR="00116B6C" w:rsidRPr="00116B6C">
        <w:rPr>
          <w:color w:val="222222"/>
          <w:sz w:val="34"/>
          <w:szCs w:val="34"/>
          <w:shd w:val="clear" w:color="auto" w:fill="FFFFFF"/>
        </w:rPr>
        <w:t>Post-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weaned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goats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are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potential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carriers and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shedders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of the parasite and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young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are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vulnerable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to the infection. To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conclude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further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studies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are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needed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on a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larger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sample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and in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other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areas to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improve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our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epidemiology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knowledge</w:t>
      </w:r>
      <w:bookmarkStart w:id="0" w:name="_GoBack"/>
      <w:bookmarkEnd w:id="0"/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cryptosporidiosis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="00116B6C" w:rsidRPr="00116B6C">
        <w:rPr>
          <w:color w:val="222222"/>
          <w:sz w:val="34"/>
          <w:szCs w:val="34"/>
          <w:shd w:val="clear" w:color="auto" w:fill="FFFFFF"/>
        </w:rPr>
        <w:t>goats</w:t>
      </w:r>
      <w:proofErr w:type="spellEnd"/>
      <w:r w:rsidR="00116B6C" w:rsidRPr="00116B6C">
        <w:rPr>
          <w:color w:val="222222"/>
          <w:sz w:val="34"/>
          <w:szCs w:val="34"/>
          <w:shd w:val="clear" w:color="auto" w:fill="FFFFFF"/>
        </w:rPr>
        <w:t>.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11E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16B6C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4E77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02B1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5778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337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2F7769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117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142A"/>
    <w:rsid w:val="00512C1F"/>
    <w:rsid w:val="00515172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2B94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82E"/>
    <w:rsid w:val="00887AF8"/>
    <w:rsid w:val="00896865"/>
    <w:rsid w:val="008A404C"/>
    <w:rsid w:val="008A459C"/>
    <w:rsid w:val="008A5EBA"/>
    <w:rsid w:val="008A7D5C"/>
    <w:rsid w:val="008B386E"/>
    <w:rsid w:val="008B3C96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6B0B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248A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806</cp:revision>
  <dcterms:created xsi:type="dcterms:W3CDTF">2019-12-10T12:38:00Z</dcterms:created>
  <dcterms:modified xsi:type="dcterms:W3CDTF">2025-01-29T14:26:00Z</dcterms:modified>
</cp:coreProperties>
</file>