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E9" w:rsidRDefault="001B3597" w:rsidP="004A48A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4A48A4" w:rsidRPr="004A48A4">
        <w:rPr>
          <w:rFonts w:asciiTheme="majorBidi" w:hAnsiTheme="majorBidi" w:cstheme="majorBidi"/>
          <w:b/>
          <w:bCs/>
          <w:sz w:val="28"/>
          <w:szCs w:val="28"/>
        </w:rPr>
        <w:t xml:space="preserve">Etude de la </w:t>
      </w:r>
      <w:proofErr w:type="spellStart"/>
      <w:r w:rsidR="004A48A4" w:rsidRPr="004A48A4">
        <w:rPr>
          <w:rFonts w:asciiTheme="majorBidi" w:hAnsiTheme="majorBidi" w:cstheme="majorBidi"/>
          <w:b/>
          <w:bCs/>
          <w:sz w:val="28"/>
          <w:szCs w:val="28"/>
        </w:rPr>
        <w:t>seroprevalence</w:t>
      </w:r>
      <w:proofErr w:type="spellEnd"/>
      <w:r w:rsidR="004A48A4" w:rsidRPr="004A48A4">
        <w:rPr>
          <w:rFonts w:asciiTheme="majorBidi" w:hAnsiTheme="majorBidi" w:cstheme="majorBidi"/>
          <w:b/>
          <w:bCs/>
          <w:sz w:val="28"/>
          <w:szCs w:val="28"/>
        </w:rPr>
        <w:t xml:space="preserve"> et des facteurs de risque vis à vis de </w:t>
      </w:r>
      <w:proofErr w:type="spellStart"/>
      <w:r w:rsidR="004A48A4" w:rsidRPr="004A48A4">
        <w:rPr>
          <w:rFonts w:asciiTheme="majorBidi" w:hAnsiTheme="majorBidi" w:cstheme="majorBidi"/>
          <w:b/>
          <w:bCs/>
          <w:sz w:val="28"/>
          <w:szCs w:val="28"/>
        </w:rPr>
        <w:t>neospora</w:t>
      </w:r>
      <w:proofErr w:type="spellEnd"/>
      <w:r w:rsidR="004A48A4" w:rsidRPr="004A48A4">
        <w:rPr>
          <w:rFonts w:asciiTheme="majorBidi" w:hAnsiTheme="majorBidi" w:cstheme="majorBidi"/>
          <w:b/>
          <w:bCs/>
          <w:sz w:val="28"/>
          <w:szCs w:val="28"/>
        </w:rPr>
        <w:t xml:space="preserve"> </w:t>
      </w:r>
      <w:proofErr w:type="spellStart"/>
      <w:r w:rsidR="004A48A4" w:rsidRPr="004A48A4">
        <w:rPr>
          <w:rFonts w:asciiTheme="majorBidi" w:hAnsiTheme="majorBidi" w:cstheme="majorBidi"/>
          <w:b/>
          <w:bCs/>
          <w:sz w:val="28"/>
          <w:szCs w:val="28"/>
        </w:rPr>
        <w:t>caninum</w:t>
      </w:r>
      <w:proofErr w:type="spellEnd"/>
      <w:r w:rsidR="004A48A4" w:rsidRPr="004A48A4">
        <w:rPr>
          <w:rFonts w:asciiTheme="majorBidi" w:hAnsiTheme="majorBidi" w:cstheme="majorBidi"/>
          <w:b/>
          <w:bCs/>
          <w:sz w:val="28"/>
          <w:szCs w:val="28"/>
        </w:rPr>
        <w:t xml:space="preserve"> chez le bovin de race locale en </w:t>
      </w:r>
      <w:proofErr w:type="spellStart"/>
      <w:r w:rsidR="004A48A4" w:rsidRPr="004A48A4">
        <w:rPr>
          <w:rFonts w:asciiTheme="majorBidi" w:hAnsiTheme="majorBidi" w:cstheme="majorBidi"/>
          <w:b/>
          <w:bCs/>
          <w:sz w:val="28"/>
          <w:szCs w:val="28"/>
        </w:rPr>
        <w:t>algérie</w:t>
      </w:r>
      <w:proofErr w:type="spellEnd"/>
    </w:p>
    <w:p w:rsidR="0097358C" w:rsidRDefault="0097358C" w:rsidP="008712BE">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A617EF" w:rsidRPr="00A617EF" w:rsidRDefault="00A617EF" w:rsidP="00A617EF">
      <w:pPr>
        <w:jc w:val="both"/>
        <w:rPr>
          <w:rFonts w:asciiTheme="majorBidi" w:hAnsiTheme="majorBidi" w:cstheme="majorBidi"/>
          <w:sz w:val="24"/>
          <w:szCs w:val="24"/>
        </w:rPr>
      </w:pPr>
      <w:proofErr w:type="spellStart"/>
      <w:r w:rsidRPr="00A617EF">
        <w:rPr>
          <w:rFonts w:asciiTheme="majorBidi" w:hAnsiTheme="majorBidi" w:cstheme="majorBidi"/>
          <w:sz w:val="24"/>
          <w:szCs w:val="24"/>
        </w:rPr>
        <w:t>Neospora</w:t>
      </w:r>
      <w:proofErr w:type="spellEnd"/>
      <w:r w:rsidRPr="00A617EF">
        <w:rPr>
          <w:rFonts w:asciiTheme="majorBidi" w:hAnsiTheme="majorBidi" w:cstheme="majorBidi"/>
          <w:sz w:val="24"/>
          <w:szCs w:val="24"/>
        </w:rPr>
        <w:t xml:space="preserve"> </w:t>
      </w:r>
      <w:proofErr w:type="spellStart"/>
      <w:r w:rsidRPr="00A617EF">
        <w:rPr>
          <w:rFonts w:asciiTheme="majorBidi" w:hAnsiTheme="majorBidi" w:cstheme="majorBidi"/>
          <w:sz w:val="24"/>
          <w:szCs w:val="24"/>
        </w:rPr>
        <w:t>caninum</w:t>
      </w:r>
      <w:proofErr w:type="spellEnd"/>
      <w:r w:rsidRPr="00A617EF">
        <w:rPr>
          <w:rFonts w:asciiTheme="majorBidi" w:hAnsiTheme="majorBidi" w:cstheme="majorBidi"/>
          <w:sz w:val="24"/>
          <w:szCs w:val="24"/>
        </w:rPr>
        <w:t xml:space="preserve"> est un protozoaire considéré comme étant l’une des causes d’avortement majeure d’origine infectieuse chez le bovin à travers le monde. Une étude épidémiologique a été menée sur les races bovines locales dans quelques régions du Centre et Est de l’Algérie. Quatorze (n=14) fermes ont été investiguées. Des prélèvements sanguins à partir de 105 bovins ont été récoltés et analysés en Immunofluorescence indirect. La séroprévalence à N. </w:t>
      </w:r>
      <w:proofErr w:type="spellStart"/>
      <w:r w:rsidRPr="00A617EF">
        <w:rPr>
          <w:rFonts w:asciiTheme="majorBidi" w:hAnsiTheme="majorBidi" w:cstheme="majorBidi"/>
          <w:sz w:val="24"/>
          <w:szCs w:val="24"/>
        </w:rPr>
        <w:t>caninum</w:t>
      </w:r>
      <w:proofErr w:type="spellEnd"/>
      <w:r w:rsidRPr="00A617EF">
        <w:rPr>
          <w:rFonts w:asciiTheme="majorBidi" w:hAnsiTheme="majorBidi" w:cstheme="majorBidi"/>
          <w:sz w:val="24"/>
          <w:szCs w:val="24"/>
        </w:rPr>
        <w:t xml:space="preserve"> s’est révélée importante dans le cheptel bovin local (&gt;30%). Cependant, la contribution de </w:t>
      </w:r>
      <w:proofErr w:type="spellStart"/>
      <w:r w:rsidRPr="00A617EF">
        <w:rPr>
          <w:rFonts w:asciiTheme="majorBidi" w:hAnsiTheme="majorBidi" w:cstheme="majorBidi"/>
          <w:sz w:val="24"/>
          <w:szCs w:val="24"/>
        </w:rPr>
        <w:t>N.caninum</w:t>
      </w:r>
      <w:proofErr w:type="spellEnd"/>
      <w:r w:rsidRPr="00A617EF">
        <w:rPr>
          <w:rFonts w:asciiTheme="majorBidi" w:hAnsiTheme="majorBidi" w:cstheme="majorBidi"/>
          <w:sz w:val="24"/>
          <w:szCs w:val="24"/>
        </w:rPr>
        <w:t xml:space="preserve"> aux avortements chez les bovins de race locale est improbable. Ces derniers ne semblent pas être sensibles à N. </w:t>
      </w:r>
      <w:proofErr w:type="spellStart"/>
      <w:r w:rsidRPr="00A617EF">
        <w:rPr>
          <w:rFonts w:asciiTheme="majorBidi" w:hAnsiTheme="majorBidi" w:cstheme="majorBidi"/>
          <w:sz w:val="24"/>
          <w:szCs w:val="24"/>
        </w:rPr>
        <w:t>caninum</w:t>
      </w:r>
      <w:proofErr w:type="spellEnd"/>
      <w:r w:rsidRPr="00A617EF">
        <w:rPr>
          <w:rFonts w:asciiTheme="majorBidi" w:hAnsiTheme="majorBidi" w:cstheme="majorBidi"/>
          <w:sz w:val="24"/>
          <w:szCs w:val="24"/>
        </w:rPr>
        <w:t xml:space="preserve"> contrairement aux races importées. Enfin, quelques facteurs potentiels liés au risque d’infection par </w:t>
      </w:r>
      <w:proofErr w:type="spellStart"/>
      <w:r w:rsidRPr="00A617EF">
        <w:rPr>
          <w:rFonts w:asciiTheme="majorBidi" w:hAnsiTheme="majorBidi" w:cstheme="majorBidi"/>
          <w:sz w:val="24"/>
          <w:szCs w:val="24"/>
        </w:rPr>
        <w:t>N.caninum</w:t>
      </w:r>
      <w:proofErr w:type="spellEnd"/>
      <w:r w:rsidRPr="00A617EF">
        <w:rPr>
          <w:rFonts w:asciiTheme="majorBidi" w:hAnsiTheme="majorBidi" w:cstheme="majorBidi"/>
          <w:sz w:val="24"/>
          <w:szCs w:val="24"/>
        </w:rPr>
        <w:t xml:space="preserve"> ont pu être mis en évidence dans cette étude, à savoir la présence de chiens, la saison et l’état d’hygiène de la ferme.</w:t>
      </w:r>
    </w:p>
    <w:p w:rsidR="00A617EF" w:rsidRPr="00A617EF" w:rsidRDefault="00A617EF" w:rsidP="00A617EF">
      <w:pPr>
        <w:jc w:val="both"/>
        <w:rPr>
          <w:rFonts w:asciiTheme="majorBidi" w:hAnsiTheme="majorBidi" w:cstheme="majorBidi"/>
          <w:sz w:val="24"/>
          <w:szCs w:val="24"/>
        </w:rPr>
      </w:pPr>
    </w:p>
    <w:p w:rsidR="00A617EF" w:rsidRPr="00A617EF" w:rsidRDefault="00A617EF" w:rsidP="00A617EF">
      <w:pPr>
        <w:jc w:val="both"/>
        <w:rPr>
          <w:rFonts w:asciiTheme="majorBidi" w:hAnsiTheme="majorBidi" w:cstheme="majorBidi"/>
          <w:sz w:val="24"/>
          <w:szCs w:val="24"/>
          <w:lang w:val="en-US"/>
        </w:rPr>
      </w:pPr>
      <w:proofErr w:type="gramStart"/>
      <w:r w:rsidRPr="00A617EF">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sidRPr="00A617EF">
        <w:rPr>
          <w:rFonts w:asciiTheme="majorBidi" w:hAnsiTheme="majorBidi" w:cstheme="majorBidi"/>
          <w:sz w:val="24"/>
          <w:szCs w:val="24"/>
          <w:lang w:val="en-US"/>
        </w:rPr>
        <w:t>:</w:t>
      </w:r>
      <w:proofErr w:type="gramEnd"/>
    </w:p>
    <w:p w:rsidR="00014BDB" w:rsidRPr="00A617EF" w:rsidRDefault="00A617EF" w:rsidP="00A617EF">
      <w:pPr>
        <w:jc w:val="both"/>
        <w:rPr>
          <w:rFonts w:asciiTheme="majorBidi" w:hAnsiTheme="majorBidi" w:cstheme="majorBidi"/>
          <w:sz w:val="24"/>
          <w:szCs w:val="24"/>
          <w:lang w:val="en-US"/>
        </w:rPr>
      </w:pPr>
      <w:proofErr w:type="spellStart"/>
      <w:r w:rsidRPr="00A617EF">
        <w:rPr>
          <w:rFonts w:asciiTheme="majorBidi" w:hAnsiTheme="majorBidi" w:cstheme="majorBidi"/>
          <w:sz w:val="24"/>
          <w:szCs w:val="24"/>
          <w:lang w:val="en-US"/>
        </w:rPr>
        <w:t>Neospora</w:t>
      </w:r>
      <w:proofErr w:type="spellEnd"/>
      <w:r w:rsidRPr="00A617EF">
        <w:rPr>
          <w:rFonts w:asciiTheme="majorBidi" w:hAnsiTheme="majorBidi" w:cstheme="majorBidi"/>
          <w:sz w:val="24"/>
          <w:szCs w:val="24"/>
          <w:lang w:val="en-US"/>
        </w:rPr>
        <w:t xml:space="preserve"> </w:t>
      </w:r>
      <w:proofErr w:type="spellStart"/>
      <w:r w:rsidRPr="00A617EF">
        <w:rPr>
          <w:rFonts w:asciiTheme="majorBidi" w:hAnsiTheme="majorBidi" w:cstheme="majorBidi"/>
          <w:sz w:val="24"/>
          <w:szCs w:val="24"/>
          <w:lang w:val="en-US"/>
        </w:rPr>
        <w:t>caninum</w:t>
      </w:r>
      <w:proofErr w:type="spellEnd"/>
      <w:r w:rsidRPr="00A617EF">
        <w:rPr>
          <w:rFonts w:asciiTheme="majorBidi" w:hAnsiTheme="majorBidi" w:cstheme="majorBidi"/>
          <w:sz w:val="24"/>
          <w:szCs w:val="24"/>
          <w:lang w:val="en-US"/>
        </w:rPr>
        <w:t xml:space="preserve"> is a protozoan is considered one of the major causes of abortion caused by infectious among cattle throughout the world. An epidemiological study was conducted on local breeds of cattle in some areas of central and eastern Algeria. Fourteen (n = 14) farms were investigated. Blood samples from 105 cattle were collected and analyzed by indirect fluorescence antibody test. The </w:t>
      </w:r>
      <w:proofErr w:type="spellStart"/>
      <w:r w:rsidRPr="00A617EF">
        <w:rPr>
          <w:rFonts w:asciiTheme="majorBidi" w:hAnsiTheme="majorBidi" w:cstheme="majorBidi"/>
          <w:sz w:val="24"/>
          <w:szCs w:val="24"/>
          <w:lang w:val="en-US"/>
        </w:rPr>
        <w:t>seroprevalence</w:t>
      </w:r>
      <w:proofErr w:type="spellEnd"/>
      <w:r w:rsidRPr="00A617EF">
        <w:rPr>
          <w:rFonts w:asciiTheme="majorBidi" w:hAnsiTheme="majorBidi" w:cstheme="majorBidi"/>
          <w:sz w:val="24"/>
          <w:szCs w:val="24"/>
          <w:lang w:val="en-US"/>
        </w:rPr>
        <w:t xml:space="preserve"> to N. </w:t>
      </w:r>
      <w:proofErr w:type="spellStart"/>
      <w:r w:rsidRPr="00A617EF">
        <w:rPr>
          <w:rFonts w:asciiTheme="majorBidi" w:hAnsiTheme="majorBidi" w:cstheme="majorBidi"/>
          <w:sz w:val="24"/>
          <w:szCs w:val="24"/>
          <w:lang w:val="en-US"/>
        </w:rPr>
        <w:t>caninum</w:t>
      </w:r>
      <w:proofErr w:type="spellEnd"/>
      <w:r w:rsidRPr="00A617EF">
        <w:rPr>
          <w:rFonts w:asciiTheme="majorBidi" w:hAnsiTheme="majorBidi" w:cstheme="majorBidi"/>
          <w:sz w:val="24"/>
          <w:szCs w:val="24"/>
          <w:lang w:val="en-US"/>
        </w:rPr>
        <w:t xml:space="preserve"> has proved important in the local cattle population (&gt; 30%). However, the contribution of </w:t>
      </w:r>
      <w:proofErr w:type="spellStart"/>
      <w:r w:rsidRPr="00A617EF">
        <w:rPr>
          <w:rFonts w:asciiTheme="majorBidi" w:hAnsiTheme="majorBidi" w:cstheme="majorBidi"/>
          <w:sz w:val="24"/>
          <w:szCs w:val="24"/>
          <w:lang w:val="en-US"/>
        </w:rPr>
        <w:t>N.caninum</w:t>
      </w:r>
      <w:proofErr w:type="spellEnd"/>
      <w:r w:rsidRPr="00A617EF">
        <w:rPr>
          <w:rFonts w:asciiTheme="majorBidi" w:hAnsiTheme="majorBidi" w:cstheme="majorBidi"/>
          <w:sz w:val="24"/>
          <w:szCs w:val="24"/>
          <w:lang w:val="en-US"/>
        </w:rPr>
        <w:t xml:space="preserve"> with abortions in cattle of local race is unlikely. The local breeds of cattle do not seem sensitive to </w:t>
      </w:r>
      <w:proofErr w:type="spellStart"/>
      <w:r w:rsidRPr="00A617EF">
        <w:rPr>
          <w:rFonts w:asciiTheme="majorBidi" w:hAnsiTheme="majorBidi" w:cstheme="majorBidi"/>
          <w:sz w:val="24"/>
          <w:szCs w:val="24"/>
          <w:lang w:val="en-US"/>
        </w:rPr>
        <w:t>N.caninum</w:t>
      </w:r>
      <w:proofErr w:type="spellEnd"/>
      <w:r w:rsidRPr="00A617EF">
        <w:rPr>
          <w:rFonts w:asciiTheme="majorBidi" w:hAnsiTheme="majorBidi" w:cstheme="majorBidi"/>
          <w:sz w:val="24"/>
          <w:szCs w:val="24"/>
          <w:lang w:val="en-US"/>
        </w:rPr>
        <w:t xml:space="preserve"> unlike imported breeds. Finally, some potential factors related to risk of infection </w:t>
      </w:r>
      <w:proofErr w:type="spellStart"/>
      <w:r w:rsidRPr="00A617EF">
        <w:rPr>
          <w:rFonts w:asciiTheme="majorBidi" w:hAnsiTheme="majorBidi" w:cstheme="majorBidi"/>
          <w:sz w:val="24"/>
          <w:szCs w:val="24"/>
          <w:lang w:val="en-US"/>
        </w:rPr>
        <w:t>N.caninum</w:t>
      </w:r>
      <w:proofErr w:type="spellEnd"/>
      <w:r w:rsidRPr="00A617EF">
        <w:rPr>
          <w:rFonts w:asciiTheme="majorBidi" w:hAnsiTheme="majorBidi" w:cstheme="majorBidi"/>
          <w:sz w:val="24"/>
          <w:szCs w:val="24"/>
          <w:lang w:val="en-US"/>
        </w:rPr>
        <w:t xml:space="preserve"> have been highlighted in this study, namely the presence of dogs, the season and the state of hygiene on the farm.</w:t>
      </w:r>
    </w:p>
    <w:sectPr w:rsidR="00014BDB" w:rsidRPr="00A617E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6FFD"/>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44BA"/>
    <w:rsid w:val="004D6EED"/>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4977"/>
    <w:rsid w:val="00667834"/>
    <w:rsid w:val="006738E8"/>
    <w:rsid w:val="0067570F"/>
    <w:rsid w:val="00681349"/>
    <w:rsid w:val="00693D57"/>
    <w:rsid w:val="00695EC9"/>
    <w:rsid w:val="006B1CE7"/>
    <w:rsid w:val="006B2CA8"/>
    <w:rsid w:val="006B398E"/>
    <w:rsid w:val="006B6933"/>
    <w:rsid w:val="006C4BCD"/>
    <w:rsid w:val="006C6559"/>
    <w:rsid w:val="006E0B0A"/>
    <w:rsid w:val="006E6FF7"/>
    <w:rsid w:val="006E75D8"/>
    <w:rsid w:val="007139BC"/>
    <w:rsid w:val="007364C3"/>
    <w:rsid w:val="00736AB3"/>
    <w:rsid w:val="00753199"/>
    <w:rsid w:val="00767A41"/>
    <w:rsid w:val="0077504F"/>
    <w:rsid w:val="00780C91"/>
    <w:rsid w:val="00791B1D"/>
    <w:rsid w:val="007A094D"/>
    <w:rsid w:val="007A3F0E"/>
    <w:rsid w:val="007A5547"/>
    <w:rsid w:val="007C27C7"/>
    <w:rsid w:val="007F1D3E"/>
    <w:rsid w:val="00814453"/>
    <w:rsid w:val="00826B47"/>
    <w:rsid w:val="008356D3"/>
    <w:rsid w:val="00841845"/>
    <w:rsid w:val="0084721F"/>
    <w:rsid w:val="008712BE"/>
    <w:rsid w:val="00887AF8"/>
    <w:rsid w:val="00896865"/>
    <w:rsid w:val="008A404C"/>
    <w:rsid w:val="008D2D59"/>
    <w:rsid w:val="008D61D3"/>
    <w:rsid w:val="008F0813"/>
    <w:rsid w:val="008F0E04"/>
    <w:rsid w:val="00901B4B"/>
    <w:rsid w:val="0090358A"/>
    <w:rsid w:val="00932FB0"/>
    <w:rsid w:val="00942134"/>
    <w:rsid w:val="00956A23"/>
    <w:rsid w:val="0097358C"/>
    <w:rsid w:val="0098530A"/>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7EF"/>
    <w:rsid w:val="00A64690"/>
    <w:rsid w:val="00A75B99"/>
    <w:rsid w:val="00A77C1B"/>
    <w:rsid w:val="00AB22D2"/>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91258"/>
    <w:rsid w:val="00D941AD"/>
    <w:rsid w:val="00DC79DF"/>
    <w:rsid w:val="00DD6868"/>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1</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235</cp:revision>
  <dcterms:created xsi:type="dcterms:W3CDTF">2019-12-10T12:38:00Z</dcterms:created>
  <dcterms:modified xsi:type="dcterms:W3CDTF">2020-01-14T08:10:00Z</dcterms:modified>
</cp:coreProperties>
</file>