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F0" w:rsidRDefault="001B3597" w:rsidP="00D038A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D038A5" w:rsidRPr="00D038A5">
        <w:rPr>
          <w:rFonts w:asciiTheme="majorBidi" w:hAnsiTheme="majorBidi" w:cstheme="majorBidi"/>
          <w:b/>
          <w:bCs/>
          <w:sz w:val="28"/>
          <w:szCs w:val="28"/>
        </w:rPr>
        <w:t xml:space="preserve">Le pou rouge </w:t>
      </w:r>
      <w:proofErr w:type="spellStart"/>
      <w:r w:rsidR="00D038A5" w:rsidRPr="00D038A5">
        <w:rPr>
          <w:rFonts w:asciiTheme="majorBidi" w:hAnsiTheme="majorBidi" w:cstheme="majorBidi"/>
          <w:b/>
          <w:bCs/>
          <w:sz w:val="28"/>
          <w:szCs w:val="28"/>
        </w:rPr>
        <w:t>dermanyssus</w:t>
      </w:r>
      <w:proofErr w:type="spellEnd"/>
      <w:r w:rsidR="00D038A5" w:rsidRPr="00D038A5">
        <w:rPr>
          <w:rFonts w:asciiTheme="majorBidi" w:hAnsiTheme="majorBidi" w:cstheme="majorBidi"/>
          <w:b/>
          <w:bCs/>
          <w:sz w:val="28"/>
          <w:szCs w:val="28"/>
        </w:rPr>
        <w:t xml:space="preserve"> </w:t>
      </w:r>
      <w:proofErr w:type="spellStart"/>
      <w:r w:rsidR="00D038A5" w:rsidRPr="00D038A5">
        <w:rPr>
          <w:rFonts w:asciiTheme="majorBidi" w:hAnsiTheme="majorBidi" w:cstheme="majorBidi"/>
          <w:b/>
          <w:bCs/>
          <w:sz w:val="28"/>
          <w:szCs w:val="28"/>
        </w:rPr>
        <w:t>gallinae</w:t>
      </w:r>
      <w:proofErr w:type="spellEnd"/>
      <w:r w:rsidR="00D038A5" w:rsidRPr="00D038A5">
        <w:rPr>
          <w:rFonts w:asciiTheme="majorBidi" w:hAnsiTheme="majorBidi" w:cstheme="majorBidi"/>
          <w:b/>
          <w:bCs/>
          <w:sz w:val="28"/>
          <w:szCs w:val="28"/>
        </w:rPr>
        <w:t xml:space="preserve"> en élevage de poules pondeuses</w:t>
      </w:r>
    </w:p>
    <w:p w:rsidR="00A222F0" w:rsidRDefault="00A222F0" w:rsidP="00A222F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D038A5" w:rsidRPr="00D038A5" w:rsidRDefault="00D038A5" w:rsidP="00D038A5">
      <w:pPr>
        <w:jc w:val="both"/>
        <w:rPr>
          <w:rFonts w:asciiTheme="majorBidi" w:hAnsiTheme="majorBidi" w:cstheme="majorBidi"/>
          <w:sz w:val="24"/>
          <w:szCs w:val="24"/>
        </w:rPr>
      </w:pPr>
      <w:proofErr w:type="spellStart"/>
      <w:r w:rsidRPr="00D038A5">
        <w:rPr>
          <w:rFonts w:asciiTheme="majorBidi" w:hAnsiTheme="majorBidi" w:cstheme="majorBidi"/>
          <w:sz w:val="24"/>
          <w:szCs w:val="24"/>
        </w:rPr>
        <w:t>Dermanyssus</w:t>
      </w:r>
      <w:proofErr w:type="spellEnd"/>
      <w:r w:rsidRPr="00D038A5">
        <w:rPr>
          <w:rFonts w:asciiTheme="majorBidi" w:hAnsiTheme="majorBidi" w:cstheme="majorBidi"/>
          <w:sz w:val="24"/>
          <w:szCs w:val="24"/>
        </w:rPr>
        <w:t xml:space="preserve"> </w:t>
      </w:r>
      <w:proofErr w:type="spellStart"/>
      <w:r w:rsidRPr="00D038A5">
        <w:rPr>
          <w:rFonts w:asciiTheme="majorBidi" w:hAnsiTheme="majorBidi" w:cstheme="majorBidi"/>
          <w:sz w:val="24"/>
          <w:szCs w:val="24"/>
        </w:rPr>
        <w:t>gallinae</w:t>
      </w:r>
      <w:proofErr w:type="spellEnd"/>
      <w:r w:rsidRPr="00D038A5">
        <w:rPr>
          <w:rFonts w:asciiTheme="majorBidi" w:hAnsiTheme="majorBidi" w:cstheme="majorBidi"/>
          <w:sz w:val="24"/>
          <w:szCs w:val="24"/>
        </w:rPr>
        <w:t xml:space="preserve"> est le parasite le plus important pour la filière des poules pondeuses. C’est un ectoparasite intermittent, avec </w:t>
      </w:r>
      <w:proofErr w:type="spellStart"/>
      <w:r w:rsidRPr="00D038A5">
        <w:rPr>
          <w:rFonts w:asciiTheme="majorBidi" w:hAnsiTheme="majorBidi" w:cstheme="majorBidi"/>
          <w:sz w:val="24"/>
          <w:szCs w:val="24"/>
        </w:rPr>
        <w:t>hématophagie</w:t>
      </w:r>
      <w:proofErr w:type="spellEnd"/>
      <w:r w:rsidRPr="00D038A5">
        <w:rPr>
          <w:rFonts w:asciiTheme="majorBidi" w:hAnsiTheme="majorBidi" w:cstheme="majorBidi"/>
          <w:sz w:val="24"/>
          <w:szCs w:val="24"/>
        </w:rPr>
        <w:t xml:space="preserve"> nocturne. L’impact économique de ce parasite est très élevé du fait de la chute de ponte et des taux de mortalité qu’il engendre. Dans l'optique d'une meilleure connaissance de son statut dans notre pays, nous avons réalisé une étude pour la recherche du pou rouge dans deux élevages de poules pondeuses dans la région de Jijel et un autre à </w:t>
      </w:r>
      <w:proofErr w:type="spellStart"/>
      <w:r w:rsidRPr="00D038A5">
        <w:rPr>
          <w:rFonts w:asciiTheme="majorBidi" w:hAnsiTheme="majorBidi" w:cstheme="majorBidi"/>
          <w:sz w:val="24"/>
          <w:szCs w:val="24"/>
        </w:rPr>
        <w:t>Tizi</w:t>
      </w:r>
      <w:proofErr w:type="spellEnd"/>
      <w:r w:rsidRPr="00D038A5">
        <w:rPr>
          <w:rFonts w:asciiTheme="majorBidi" w:hAnsiTheme="majorBidi" w:cstheme="majorBidi"/>
          <w:sz w:val="24"/>
          <w:szCs w:val="24"/>
        </w:rPr>
        <w:t xml:space="preserve"> </w:t>
      </w:r>
      <w:proofErr w:type="spellStart"/>
      <w:r w:rsidRPr="00D038A5">
        <w:rPr>
          <w:rFonts w:asciiTheme="majorBidi" w:hAnsiTheme="majorBidi" w:cstheme="majorBidi"/>
          <w:sz w:val="24"/>
          <w:szCs w:val="24"/>
        </w:rPr>
        <w:t>Ouzou</w:t>
      </w:r>
      <w:proofErr w:type="spellEnd"/>
      <w:r w:rsidRPr="00D038A5">
        <w:rPr>
          <w:rFonts w:asciiTheme="majorBidi" w:hAnsiTheme="majorBidi" w:cstheme="majorBidi"/>
          <w:sz w:val="24"/>
          <w:szCs w:val="24"/>
        </w:rPr>
        <w:t>. Les résultats négatifs obtenus dans ces trois élevages ne reflètent en aucun cas la prévalence de cet acarien dans les régions d'étude, du fait que le nombre de sites étudiés n’est pas suffisant pour en déduire un constat épidémiologique.</w:t>
      </w:r>
    </w:p>
    <w:p w:rsidR="00D038A5" w:rsidRPr="00D038A5" w:rsidRDefault="00D038A5" w:rsidP="00D038A5">
      <w:pPr>
        <w:jc w:val="both"/>
        <w:rPr>
          <w:rFonts w:asciiTheme="majorBidi" w:hAnsiTheme="majorBidi" w:cstheme="majorBidi"/>
          <w:sz w:val="24"/>
          <w:szCs w:val="24"/>
        </w:rPr>
      </w:pPr>
    </w:p>
    <w:p w:rsidR="00D038A5" w:rsidRPr="00D038A5" w:rsidRDefault="00D038A5" w:rsidP="00D038A5">
      <w:pPr>
        <w:jc w:val="both"/>
        <w:rPr>
          <w:rFonts w:asciiTheme="majorBidi" w:hAnsiTheme="majorBidi" w:cstheme="majorBidi"/>
          <w:b/>
          <w:bCs/>
          <w:sz w:val="24"/>
          <w:szCs w:val="24"/>
        </w:rPr>
      </w:pPr>
      <w:r w:rsidRPr="00D038A5">
        <w:rPr>
          <w:rFonts w:asciiTheme="majorBidi" w:hAnsiTheme="majorBidi" w:cstheme="majorBidi"/>
          <w:b/>
          <w:bCs/>
          <w:sz w:val="24"/>
          <w:szCs w:val="24"/>
        </w:rPr>
        <w:t>Abstract :</w:t>
      </w:r>
    </w:p>
    <w:p w:rsidR="00014BDB" w:rsidRPr="00D038A5" w:rsidRDefault="00D038A5" w:rsidP="00D038A5">
      <w:pPr>
        <w:jc w:val="both"/>
        <w:rPr>
          <w:rFonts w:asciiTheme="majorBidi" w:hAnsiTheme="majorBidi" w:cstheme="majorBidi"/>
          <w:sz w:val="24"/>
          <w:szCs w:val="24"/>
          <w:lang w:val="en-US"/>
        </w:rPr>
      </w:pPr>
      <w:r w:rsidRPr="00D038A5">
        <w:rPr>
          <w:rFonts w:asciiTheme="majorBidi" w:hAnsiTheme="majorBidi" w:cstheme="majorBidi"/>
          <w:sz w:val="24"/>
          <w:szCs w:val="24"/>
          <w:lang w:val="en-US"/>
        </w:rPr>
        <w:t xml:space="preserve">The poultry red mite </w:t>
      </w:r>
      <w:proofErr w:type="spellStart"/>
      <w:r w:rsidRPr="00D038A5">
        <w:rPr>
          <w:rFonts w:asciiTheme="majorBidi" w:hAnsiTheme="majorBidi" w:cstheme="majorBidi"/>
          <w:sz w:val="24"/>
          <w:szCs w:val="24"/>
          <w:lang w:val="en-US"/>
        </w:rPr>
        <w:t>Dermanyssus</w:t>
      </w:r>
      <w:proofErr w:type="spellEnd"/>
      <w:r w:rsidRPr="00D038A5">
        <w:rPr>
          <w:rFonts w:asciiTheme="majorBidi" w:hAnsiTheme="majorBidi" w:cstheme="majorBidi"/>
          <w:sz w:val="24"/>
          <w:szCs w:val="24"/>
          <w:lang w:val="en-US"/>
        </w:rPr>
        <w:t xml:space="preserve"> </w:t>
      </w:r>
      <w:proofErr w:type="spellStart"/>
      <w:r w:rsidRPr="00D038A5">
        <w:rPr>
          <w:rFonts w:asciiTheme="majorBidi" w:hAnsiTheme="majorBidi" w:cstheme="majorBidi"/>
          <w:sz w:val="24"/>
          <w:szCs w:val="24"/>
          <w:lang w:val="en-US"/>
        </w:rPr>
        <w:t>gallinae</w:t>
      </w:r>
      <w:proofErr w:type="spellEnd"/>
      <w:r w:rsidRPr="00D038A5">
        <w:rPr>
          <w:rFonts w:asciiTheme="majorBidi" w:hAnsiTheme="majorBidi" w:cstheme="majorBidi"/>
          <w:sz w:val="24"/>
          <w:szCs w:val="24"/>
          <w:lang w:val="en-US"/>
        </w:rPr>
        <w:t xml:space="preserve"> is regarded as the most important parasite of laying hens. The </w:t>
      </w:r>
      <w:proofErr w:type="spellStart"/>
      <w:r w:rsidRPr="00D038A5">
        <w:rPr>
          <w:rFonts w:asciiTheme="majorBidi" w:hAnsiTheme="majorBidi" w:cstheme="majorBidi"/>
          <w:sz w:val="24"/>
          <w:szCs w:val="24"/>
          <w:lang w:val="en-US"/>
        </w:rPr>
        <w:t>haematophagous</w:t>
      </w:r>
      <w:proofErr w:type="spellEnd"/>
      <w:r w:rsidRPr="00D038A5">
        <w:rPr>
          <w:rFonts w:asciiTheme="majorBidi" w:hAnsiTheme="majorBidi" w:cstheme="majorBidi"/>
          <w:sz w:val="24"/>
          <w:szCs w:val="24"/>
          <w:lang w:val="en-US"/>
        </w:rPr>
        <w:t xml:space="preserve"> mite is a nocturnal feeder. The economic impact of this parasite is very high because of falling bridges and mortality rates that engenders. We have achieved in this work a study for the detection of red mite in two poultry farms in </w:t>
      </w:r>
      <w:proofErr w:type="spellStart"/>
      <w:r w:rsidRPr="00D038A5">
        <w:rPr>
          <w:rFonts w:asciiTheme="majorBidi" w:hAnsiTheme="majorBidi" w:cstheme="majorBidi"/>
          <w:sz w:val="24"/>
          <w:szCs w:val="24"/>
          <w:lang w:val="en-US"/>
        </w:rPr>
        <w:t>Jijel</w:t>
      </w:r>
      <w:proofErr w:type="spellEnd"/>
      <w:r w:rsidRPr="00D038A5">
        <w:rPr>
          <w:rFonts w:asciiTheme="majorBidi" w:hAnsiTheme="majorBidi" w:cstheme="majorBidi"/>
          <w:sz w:val="24"/>
          <w:szCs w:val="24"/>
          <w:lang w:val="en-US"/>
        </w:rPr>
        <w:t xml:space="preserve"> and another in </w:t>
      </w:r>
      <w:proofErr w:type="spellStart"/>
      <w:r w:rsidRPr="00D038A5">
        <w:rPr>
          <w:rFonts w:asciiTheme="majorBidi" w:hAnsiTheme="majorBidi" w:cstheme="majorBidi"/>
          <w:sz w:val="24"/>
          <w:szCs w:val="24"/>
          <w:lang w:val="en-US"/>
        </w:rPr>
        <w:t>Tizi</w:t>
      </w:r>
      <w:proofErr w:type="spellEnd"/>
      <w:r w:rsidRPr="00D038A5">
        <w:rPr>
          <w:rFonts w:asciiTheme="majorBidi" w:hAnsiTheme="majorBidi" w:cstheme="majorBidi"/>
          <w:sz w:val="24"/>
          <w:szCs w:val="24"/>
          <w:lang w:val="en-US"/>
        </w:rPr>
        <w:t xml:space="preserve"> </w:t>
      </w:r>
      <w:proofErr w:type="spellStart"/>
      <w:r w:rsidRPr="00D038A5">
        <w:rPr>
          <w:rFonts w:asciiTheme="majorBidi" w:hAnsiTheme="majorBidi" w:cstheme="majorBidi"/>
          <w:sz w:val="24"/>
          <w:szCs w:val="24"/>
          <w:lang w:val="en-US"/>
        </w:rPr>
        <w:t>Ouzou</w:t>
      </w:r>
      <w:proofErr w:type="spellEnd"/>
      <w:r w:rsidRPr="00D038A5">
        <w:rPr>
          <w:rFonts w:asciiTheme="majorBidi" w:hAnsiTheme="majorBidi" w:cstheme="majorBidi"/>
          <w:sz w:val="24"/>
          <w:szCs w:val="24"/>
          <w:lang w:val="en-US"/>
        </w:rPr>
        <w:t>. The negative results we obtained do not reflect the prevalence of this mite in the region because the number of livestock is not considered sufficient to pretend that these are free regions.</w:t>
      </w:r>
    </w:p>
    <w:sectPr w:rsidR="00014BDB" w:rsidRPr="00D038A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B1CE7"/>
    <w:rsid w:val="006B398E"/>
    <w:rsid w:val="006B6933"/>
    <w:rsid w:val="006C4BCD"/>
    <w:rsid w:val="006C6559"/>
    <w:rsid w:val="006E0B0A"/>
    <w:rsid w:val="006E6FF7"/>
    <w:rsid w:val="007139BC"/>
    <w:rsid w:val="007364C3"/>
    <w:rsid w:val="00736AB3"/>
    <w:rsid w:val="00753199"/>
    <w:rsid w:val="00767A41"/>
    <w:rsid w:val="0077504F"/>
    <w:rsid w:val="00780C91"/>
    <w:rsid w:val="00791B1D"/>
    <w:rsid w:val="007A094D"/>
    <w:rsid w:val="007A3F0E"/>
    <w:rsid w:val="007A5547"/>
    <w:rsid w:val="007C27C7"/>
    <w:rsid w:val="007F1D3E"/>
    <w:rsid w:val="00814453"/>
    <w:rsid w:val="00826B47"/>
    <w:rsid w:val="008356D3"/>
    <w:rsid w:val="00841845"/>
    <w:rsid w:val="0084721F"/>
    <w:rsid w:val="00887AF8"/>
    <w:rsid w:val="00896865"/>
    <w:rsid w:val="008A404C"/>
    <w:rsid w:val="008D2D59"/>
    <w:rsid w:val="008D61D3"/>
    <w:rsid w:val="008F0813"/>
    <w:rsid w:val="008F0E04"/>
    <w:rsid w:val="00901B4B"/>
    <w:rsid w:val="0090358A"/>
    <w:rsid w:val="00932FB0"/>
    <w:rsid w:val="00942134"/>
    <w:rsid w:val="00956A23"/>
    <w:rsid w:val="0098530A"/>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4690"/>
    <w:rsid w:val="00A75B99"/>
    <w:rsid w:val="00A77C1B"/>
    <w:rsid w:val="00AB22D2"/>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92B1D"/>
    <w:rsid w:val="00CB632E"/>
    <w:rsid w:val="00CB7371"/>
    <w:rsid w:val="00CC6A19"/>
    <w:rsid w:val="00CD6945"/>
    <w:rsid w:val="00D038A5"/>
    <w:rsid w:val="00D06E52"/>
    <w:rsid w:val="00D541C4"/>
    <w:rsid w:val="00D74570"/>
    <w:rsid w:val="00D91258"/>
    <w:rsid w:val="00D941AD"/>
    <w:rsid w:val="00DC79DF"/>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1</Pages>
  <Words>220</Words>
  <Characters>1213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222</cp:revision>
  <dcterms:created xsi:type="dcterms:W3CDTF">2019-12-10T12:38:00Z</dcterms:created>
  <dcterms:modified xsi:type="dcterms:W3CDTF">2020-01-13T12:17:00Z</dcterms:modified>
</cp:coreProperties>
</file>