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A85BF1" w:rsidRDefault="0038268C" w:rsidP="00A85BF1">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A85BF1" w:rsidRPr="00A85BF1">
        <w:rPr>
          <w:rFonts w:asciiTheme="majorBidi" w:hAnsiTheme="majorBidi" w:cstheme="majorBidi"/>
          <w:b/>
          <w:bCs/>
          <w:sz w:val="28"/>
          <w:szCs w:val="28"/>
        </w:rPr>
        <w:t xml:space="preserve">Etude technico économique de quelques élevages de poulets de chair du secteur privé dans </w:t>
      </w:r>
      <w:proofErr w:type="gramStart"/>
      <w:r w:rsidR="00A85BF1" w:rsidRPr="00A85BF1">
        <w:rPr>
          <w:rFonts w:asciiTheme="majorBidi" w:hAnsiTheme="majorBidi" w:cstheme="majorBidi"/>
          <w:b/>
          <w:bCs/>
          <w:sz w:val="28"/>
          <w:szCs w:val="28"/>
        </w:rPr>
        <w:t>les wilaya</w:t>
      </w:r>
      <w:proofErr w:type="gramEnd"/>
      <w:r w:rsidR="00A85BF1" w:rsidRPr="00A85BF1">
        <w:rPr>
          <w:rFonts w:asciiTheme="majorBidi" w:hAnsiTheme="majorBidi" w:cstheme="majorBidi"/>
          <w:b/>
          <w:bCs/>
          <w:sz w:val="28"/>
          <w:szCs w:val="28"/>
        </w:rPr>
        <w:t xml:space="preserve"> d'Alger et de BOUIRA</w:t>
      </w:r>
    </w:p>
    <w:p w:rsidR="00330D36" w:rsidRPr="007C1B1D" w:rsidRDefault="003F77FB" w:rsidP="00A85BF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85BF1" w:rsidRPr="00A85BF1" w:rsidRDefault="00A85BF1" w:rsidP="00A85BF1">
      <w:pPr>
        <w:ind w:right="-142"/>
        <w:rPr>
          <w:rFonts w:asciiTheme="majorBidi" w:hAnsiTheme="majorBidi" w:cstheme="majorBidi"/>
          <w:sz w:val="24"/>
          <w:szCs w:val="24"/>
        </w:rPr>
      </w:pPr>
      <w:r w:rsidRPr="00A85BF1">
        <w:rPr>
          <w:rFonts w:asciiTheme="majorBidi" w:hAnsiTheme="majorBidi" w:cstheme="majorBidi"/>
          <w:sz w:val="24"/>
          <w:szCs w:val="24"/>
        </w:rPr>
        <w:t xml:space="preserve">L'objectif de cette étude est d'évaluer les performances technico-économiques de quelques élevages de poulet de chair du secteur privé. Pour cela une enquête a été menée sur la base d'un questionnaire au sein de 10 élevages situés dans les wilayas d'Alger et </w:t>
      </w:r>
      <w:proofErr w:type="spellStart"/>
      <w:r w:rsidRPr="00A85BF1">
        <w:rPr>
          <w:rFonts w:asciiTheme="majorBidi" w:hAnsiTheme="majorBidi" w:cstheme="majorBidi"/>
          <w:sz w:val="24"/>
          <w:szCs w:val="24"/>
        </w:rPr>
        <w:t>Bouira</w:t>
      </w:r>
      <w:proofErr w:type="spellEnd"/>
      <w:r w:rsidRPr="00A85BF1">
        <w:rPr>
          <w:rFonts w:asciiTheme="majorBidi" w:hAnsiTheme="majorBidi" w:cstheme="majorBidi"/>
          <w:sz w:val="24"/>
          <w:szCs w:val="24"/>
        </w:rPr>
        <w:t>, afin de décrire la conduite d'élevage, et de mesurer les paramètres technico-économiques. En général, l'alimentation du poulet de chair reste déficiente. La croissance connaît un retard malgré l'existence d'une surconsommation d'aliment. Les conditions ne répondent pas aux normes requises, l'indice de consommation est altéré et dépasse de loin la valeur requise. Les paramètres économiques sont rentables pour la plupart des éleveurs avec un bénéfice de 150 DA pour ceux qui connaissent un faible taux de mortalité.</w:t>
      </w:r>
    </w:p>
    <w:p w:rsidR="00A85BF1" w:rsidRPr="00A85BF1" w:rsidRDefault="00A85BF1" w:rsidP="00A85BF1">
      <w:pPr>
        <w:ind w:right="-142"/>
        <w:rPr>
          <w:rFonts w:asciiTheme="majorBidi" w:hAnsiTheme="majorBidi" w:cstheme="majorBidi"/>
          <w:sz w:val="24"/>
          <w:szCs w:val="24"/>
        </w:rPr>
      </w:pPr>
    </w:p>
    <w:p w:rsidR="00A85BF1" w:rsidRPr="00A85BF1" w:rsidRDefault="00A85BF1" w:rsidP="00A85BF1">
      <w:pPr>
        <w:ind w:right="-142"/>
        <w:rPr>
          <w:rFonts w:asciiTheme="majorBidi" w:hAnsiTheme="majorBidi" w:cstheme="majorBidi"/>
          <w:sz w:val="24"/>
          <w:szCs w:val="24"/>
        </w:rPr>
      </w:pPr>
    </w:p>
    <w:p w:rsidR="00A85BF1" w:rsidRPr="00A85BF1" w:rsidRDefault="00A85BF1" w:rsidP="00A85BF1">
      <w:pPr>
        <w:ind w:right="-142"/>
        <w:rPr>
          <w:rFonts w:asciiTheme="majorBidi" w:hAnsiTheme="majorBidi" w:cstheme="majorBidi"/>
          <w:sz w:val="24"/>
          <w:szCs w:val="24"/>
        </w:rPr>
      </w:pPr>
    </w:p>
    <w:p w:rsidR="00A85BF1" w:rsidRPr="00A85BF1" w:rsidRDefault="00A85BF1" w:rsidP="00A85BF1">
      <w:pPr>
        <w:ind w:right="-142"/>
        <w:rPr>
          <w:rFonts w:asciiTheme="majorBidi" w:hAnsiTheme="majorBidi" w:cstheme="majorBidi"/>
          <w:sz w:val="24"/>
          <w:szCs w:val="24"/>
        </w:rPr>
      </w:pPr>
    </w:p>
    <w:p w:rsidR="00A85BF1" w:rsidRPr="00A85BF1" w:rsidRDefault="00A85BF1" w:rsidP="00A85BF1">
      <w:pPr>
        <w:ind w:right="-142"/>
        <w:rPr>
          <w:rFonts w:asciiTheme="majorBidi" w:hAnsiTheme="majorBidi" w:cstheme="majorBidi"/>
          <w:sz w:val="24"/>
          <w:szCs w:val="24"/>
        </w:rPr>
      </w:pPr>
    </w:p>
    <w:p w:rsidR="00A85BF1" w:rsidRPr="00A85BF1" w:rsidRDefault="00A85BF1" w:rsidP="00A85BF1">
      <w:pPr>
        <w:ind w:right="-142"/>
        <w:rPr>
          <w:rFonts w:asciiTheme="majorBidi" w:hAnsiTheme="majorBidi" w:cstheme="majorBidi"/>
          <w:sz w:val="24"/>
          <w:szCs w:val="24"/>
        </w:rPr>
      </w:pPr>
      <w:r w:rsidRPr="00A85BF1">
        <w:rPr>
          <w:rFonts w:asciiTheme="majorBidi" w:hAnsiTheme="majorBidi" w:cstheme="majorBidi"/>
          <w:b/>
          <w:bCs/>
          <w:sz w:val="24"/>
          <w:szCs w:val="24"/>
        </w:rPr>
        <w:t>Abstract</w:t>
      </w:r>
      <w:r>
        <w:rPr>
          <w:rFonts w:asciiTheme="majorBidi" w:hAnsiTheme="majorBidi" w:cstheme="majorBidi"/>
          <w:sz w:val="24"/>
          <w:szCs w:val="24"/>
        </w:rPr>
        <w:t> :</w:t>
      </w:r>
    </w:p>
    <w:p w:rsidR="00DF3BB5" w:rsidRPr="00A85BF1" w:rsidRDefault="00A85BF1" w:rsidP="00A85BF1">
      <w:pPr>
        <w:ind w:right="-142"/>
        <w:rPr>
          <w:rFonts w:asciiTheme="majorBidi" w:hAnsiTheme="majorBidi" w:cstheme="majorBidi"/>
          <w:sz w:val="24"/>
          <w:szCs w:val="24"/>
          <w:lang w:val="en-US"/>
        </w:rPr>
      </w:pPr>
      <w:r w:rsidRPr="00A85BF1">
        <w:rPr>
          <w:rFonts w:asciiTheme="majorBidi" w:hAnsiTheme="majorBidi" w:cstheme="majorBidi"/>
          <w:sz w:val="24"/>
          <w:szCs w:val="24"/>
          <w:lang w:val="en-US"/>
        </w:rPr>
        <w:t xml:space="preserve">The objective of our study is to evaluate the performances technical-economic of some table fowl </w:t>
      </w:r>
      <w:proofErr w:type="spellStart"/>
      <w:r w:rsidRPr="00A85BF1">
        <w:rPr>
          <w:rFonts w:asciiTheme="majorBidi" w:hAnsiTheme="majorBidi" w:cstheme="majorBidi"/>
          <w:sz w:val="24"/>
          <w:szCs w:val="24"/>
          <w:lang w:val="en-US"/>
        </w:rPr>
        <w:t>breedings</w:t>
      </w:r>
      <w:proofErr w:type="spellEnd"/>
      <w:r w:rsidRPr="00A85BF1">
        <w:rPr>
          <w:rFonts w:asciiTheme="majorBidi" w:hAnsiTheme="majorBidi" w:cstheme="majorBidi"/>
          <w:sz w:val="24"/>
          <w:szCs w:val="24"/>
          <w:lang w:val="en-US"/>
        </w:rPr>
        <w:t xml:space="preserve"> of the private sector. For that we carried out a survey on the basis of questionnaire within 10 </w:t>
      </w:r>
      <w:proofErr w:type="spellStart"/>
      <w:r w:rsidRPr="00A85BF1">
        <w:rPr>
          <w:rFonts w:asciiTheme="majorBidi" w:hAnsiTheme="majorBidi" w:cstheme="majorBidi"/>
          <w:sz w:val="24"/>
          <w:szCs w:val="24"/>
          <w:lang w:val="en-US"/>
        </w:rPr>
        <w:t>breedings</w:t>
      </w:r>
      <w:proofErr w:type="spellEnd"/>
      <w:r w:rsidRPr="00A85BF1">
        <w:rPr>
          <w:rFonts w:asciiTheme="majorBidi" w:hAnsiTheme="majorBidi" w:cstheme="majorBidi"/>
          <w:sz w:val="24"/>
          <w:szCs w:val="24"/>
          <w:lang w:val="en-US"/>
        </w:rPr>
        <w:t xml:space="preserve"> located in the </w:t>
      </w:r>
      <w:proofErr w:type="spellStart"/>
      <w:r w:rsidRPr="00A85BF1">
        <w:rPr>
          <w:rFonts w:asciiTheme="majorBidi" w:hAnsiTheme="majorBidi" w:cstheme="majorBidi"/>
          <w:sz w:val="24"/>
          <w:szCs w:val="24"/>
          <w:lang w:val="en-US"/>
        </w:rPr>
        <w:t>wilayas</w:t>
      </w:r>
      <w:proofErr w:type="spellEnd"/>
      <w:r w:rsidRPr="00A85BF1">
        <w:rPr>
          <w:rFonts w:asciiTheme="majorBidi" w:hAnsiTheme="majorBidi" w:cstheme="majorBidi"/>
          <w:sz w:val="24"/>
          <w:szCs w:val="24"/>
          <w:lang w:val="en-US"/>
        </w:rPr>
        <w:t xml:space="preserve"> of </w:t>
      </w:r>
      <w:proofErr w:type="spellStart"/>
      <w:r w:rsidRPr="00A85BF1">
        <w:rPr>
          <w:rFonts w:asciiTheme="majorBidi" w:hAnsiTheme="majorBidi" w:cstheme="majorBidi"/>
          <w:sz w:val="24"/>
          <w:szCs w:val="24"/>
          <w:lang w:val="en-US"/>
        </w:rPr>
        <w:t>Algérie</w:t>
      </w:r>
      <w:proofErr w:type="spellEnd"/>
      <w:r w:rsidRPr="00A85BF1">
        <w:rPr>
          <w:rFonts w:asciiTheme="majorBidi" w:hAnsiTheme="majorBidi" w:cstheme="majorBidi"/>
          <w:sz w:val="24"/>
          <w:szCs w:val="24"/>
          <w:lang w:val="en-US"/>
        </w:rPr>
        <w:t xml:space="preserve"> and </w:t>
      </w:r>
      <w:proofErr w:type="spellStart"/>
      <w:r w:rsidRPr="00A85BF1">
        <w:rPr>
          <w:rFonts w:asciiTheme="majorBidi" w:hAnsiTheme="majorBidi" w:cstheme="majorBidi"/>
          <w:sz w:val="24"/>
          <w:szCs w:val="24"/>
          <w:lang w:val="en-US"/>
        </w:rPr>
        <w:t>Bouira</w:t>
      </w:r>
      <w:proofErr w:type="spellEnd"/>
      <w:r w:rsidRPr="00A85BF1">
        <w:rPr>
          <w:rFonts w:asciiTheme="majorBidi" w:hAnsiTheme="majorBidi" w:cstheme="majorBidi"/>
          <w:sz w:val="24"/>
          <w:szCs w:val="24"/>
          <w:lang w:val="en-US"/>
        </w:rPr>
        <w:t xml:space="preserve">, in order to describe the control of breeding, and to measure the technical-economic parameters. In general, the food of table fowl remains defective. The growth knows a delay in spite of the existence of a food over consumption. The conditions do not meet the required </w:t>
      </w:r>
      <w:proofErr w:type="gramStart"/>
      <w:r w:rsidRPr="00A85BF1">
        <w:rPr>
          <w:rFonts w:asciiTheme="majorBidi" w:hAnsiTheme="majorBidi" w:cstheme="majorBidi"/>
          <w:sz w:val="24"/>
          <w:szCs w:val="24"/>
          <w:lang w:val="en-US"/>
        </w:rPr>
        <w:t>standards,</w:t>
      </w:r>
      <w:proofErr w:type="gramEnd"/>
      <w:r w:rsidRPr="00A85BF1">
        <w:rPr>
          <w:rFonts w:asciiTheme="majorBidi" w:hAnsiTheme="majorBidi" w:cstheme="majorBidi"/>
          <w:sz w:val="24"/>
          <w:szCs w:val="24"/>
          <w:lang w:val="en-US"/>
        </w:rPr>
        <w:t xml:space="preserve"> the index of consumption is faded and exceeds the necessary value by far. The economic parameters are profitable for the majority of the stockbreeders with a benefit of 150 DA for those which know </w:t>
      </w:r>
      <w:proofErr w:type="gramStart"/>
      <w:r w:rsidRPr="00A85BF1">
        <w:rPr>
          <w:rFonts w:asciiTheme="majorBidi" w:hAnsiTheme="majorBidi" w:cstheme="majorBidi"/>
          <w:sz w:val="24"/>
          <w:szCs w:val="24"/>
          <w:lang w:val="en-US"/>
        </w:rPr>
        <w:t>a we</w:t>
      </w:r>
      <w:proofErr w:type="gramEnd"/>
      <w:r w:rsidRPr="00A85BF1">
        <w:rPr>
          <w:rFonts w:asciiTheme="majorBidi" w:hAnsiTheme="majorBidi" w:cstheme="majorBidi"/>
          <w:sz w:val="24"/>
          <w:szCs w:val="24"/>
          <w:lang w:val="en-US"/>
        </w:rPr>
        <w:t xml:space="preserve"> </w:t>
      </w:r>
      <w:proofErr w:type="spellStart"/>
      <w:r w:rsidRPr="00A85BF1">
        <w:rPr>
          <w:rFonts w:asciiTheme="majorBidi" w:hAnsiTheme="majorBidi" w:cstheme="majorBidi"/>
          <w:sz w:val="24"/>
          <w:szCs w:val="24"/>
          <w:lang w:val="en-US"/>
        </w:rPr>
        <w:t>eak</w:t>
      </w:r>
      <w:proofErr w:type="spellEnd"/>
      <w:r w:rsidRPr="00A85BF1">
        <w:rPr>
          <w:rFonts w:asciiTheme="majorBidi" w:hAnsiTheme="majorBidi" w:cstheme="majorBidi"/>
          <w:sz w:val="24"/>
          <w:szCs w:val="24"/>
          <w:lang w:val="en-US"/>
        </w:rPr>
        <w:t xml:space="preserve"> death rate.</w:t>
      </w:r>
    </w:p>
    <w:sectPr w:rsidR="00DF3BB5" w:rsidRPr="00A85BF1"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33C10"/>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2021-01-10T08:46:00Z</dcterms:created>
  <dcterms:modified xsi:type="dcterms:W3CDTF">2021-01-10T08:46:00Z</dcterms:modified>
</cp:coreProperties>
</file>