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3A" w:rsidRDefault="001B3597" w:rsidP="006C655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C6559" w:rsidRPr="006C6559">
        <w:rPr>
          <w:rFonts w:asciiTheme="majorBidi" w:hAnsiTheme="majorBidi" w:cstheme="majorBidi"/>
          <w:b/>
          <w:bCs/>
          <w:sz w:val="28"/>
          <w:szCs w:val="28"/>
        </w:rPr>
        <w:t>Etude préliminaire de la contamination bactérienne superficielle des carcasses du poulet au niveau d'un abattoir avicole</w:t>
      </w:r>
    </w:p>
    <w:p w:rsidR="00362FD9" w:rsidRDefault="00362FD9" w:rsidP="006C6559">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826B47" w:rsidRPr="00826B47" w:rsidRDefault="00826B47" w:rsidP="00826B47">
      <w:pPr>
        <w:jc w:val="both"/>
        <w:rPr>
          <w:rFonts w:asciiTheme="majorBidi" w:hAnsiTheme="majorBidi" w:cstheme="majorBidi"/>
          <w:sz w:val="24"/>
          <w:szCs w:val="24"/>
        </w:rPr>
      </w:pPr>
      <w:r w:rsidRPr="00826B47">
        <w:rPr>
          <w:rFonts w:asciiTheme="majorBidi" w:hAnsiTheme="majorBidi" w:cstheme="majorBidi"/>
          <w:sz w:val="24"/>
          <w:szCs w:val="24"/>
        </w:rPr>
        <w:t xml:space="preserve">Le poulet fait partie des viandes, de part sa valeur commerciale, cette denrée est très consommée, mais parallèlement elle est souvent contaminée, 80 % des contaminations surviennent dans les abattoirs. Dans </w:t>
      </w:r>
      <w:r w:rsidRPr="00826B47">
        <w:rPr>
          <w:rFonts w:asciiTheme="majorBidi" w:hAnsiTheme="majorBidi" w:cstheme="majorBidi"/>
          <w:sz w:val="24"/>
          <w:szCs w:val="24"/>
        </w:rPr>
        <w:t>cette</w:t>
      </w:r>
      <w:r w:rsidRPr="00826B47">
        <w:rPr>
          <w:rFonts w:asciiTheme="majorBidi" w:hAnsiTheme="majorBidi" w:cstheme="majorBidi"/>
          <w:sz w:val="24"/>
          <w:szCs w:val="24"/>
        </w:rPr>
        <w:t xml:space="preserve"> optique notre objectif est d’évaluer l’état d’hygiène de l’abattoir aviaire à travers l’évaluation du degré de contamination bactérienne superficielle des carcasses de poulet après réfrigération. Ceci été réalisé par la recherche d’un seule critère d’hygiène, les entérobactéries. Nos résultat des analyses microbiologiques ont montré les taux suivants : 70 % des E.coli, 15 % des </w:t>
      </w:r>
      <w:proofErr w:type="spellStart"/>
      <w:r w:rsidRPr="00826B47">
        <w:rPr>
          <w:rFonts w:asciiTheme="majorBidi" w:hAnsiTheme="majorBidi" w:cstheme="majorBidi"/>
          <w:sz w:val="24"/>
          <w:szCs w:val="24"/>
        </w:rPr>
        <w:t>protéus</w:t>
      </w:r>
      <w:proofErr w:type="spellEnd"/>
      <w:r w:rsidRPr="00826B47">
        <w:rPr>
          <w:rFonts w:asciiTheme="majorBidi" w:hAnsiTheme="majorBidi" w:cstheme="majorBidi"/>
          <w:sz w:val="24"/>
          <w:szCs w:val="24"/>
        </w:rPr>
        <w:t xml:space="preserve">, 5% des P. mirabilis, 3% des </w:t>
      </w:r>
      <w:proofErr w:type="spellStart"/>
      <w:r w:rsidRPr="00826B47">
        <w:rPr>
          <w:rFonts w:asciiTheme="majorBidi" w:hAnsiTheme="majorBidi" w:cstheme="majorBidi"/>
          <w:sz w:val="24"/>
          <w:szCs w:val="24"/>
        </w:rPr>
        <w:t>Klebsiella</w:t>
      </w:r>
      <w:proofErr w:type="spellEnd"/>
      <w:r w:rsidRPr="00826B47">
        <w:rPr>
          <w:rFonts w:asciiTheme="majorBidi" w:hAnsiTheme="majorBidi" w:cstheme="majorBidi"/>
          <w:sz w:val="24"/>
          <w:szCs w:val="24"/>
        </w:rPr>
        <w:t xml:space="preserve">, 3 % des Salmonella (1), 3 % des </w:t>
      </w:r>
      <w:proofErr w:type="gramStart"/>
      <w:r w:rsidRPr="00826B47">
        <w:rPr>
          <w:rFonts w:asciiTheme="majorBidi" w:hAnsiTheme="majorBidi" w:cstheme="majorBidi"/>
          <w:sz w:val="24"/>
          <w:szCs w:val="24"/>
        </w:rPr>
        <w:t>E .</w:t>
      </w:r>
      <w:proofErr w:type="gramEnd"/>
      <w:r w:rsidRPr="00826B47">
        <w:rPr>
          <w:rFonts w:asciiTheme="majorBidi" w:hAnsiTheme="majorBidi" w:cstheme="majorBidi"/>
          <w:sz w:val="24"/>
          <w:szCs w:val="24"/>
        </w:rPr>
        <w:t xml:space="preserve"> </w:t>
      </w:r>
      <w:proofErr w:type="spellStart"/>
      <w:proofErr w:type="gramStart"/>
      <w:r w:rsidRPr="00826B47">
        <w:rPr>
          <w:rFonts w:asciiTheme="majorBidi" w:hAnsiTheme="majorBidi" w:cstheme="majorBidi"/>
          <w:sz w:val="24"/>
          <w:szCs w:val="24"/>
        </w:rPr>
        <w:t>vulneris</w:t>
      </w:r>
      <w:proofErr w:type="spellEnd"/>
      <w:proofErr w:type="gramEnd"/>
      <w:r w:rsidRPr="00826B47">
        <w:rPr>
          <w:rFonts w:asciiTheme="majorBidi" w:hAnsiTheme="majorBidi" w:cstheme="majorBidi"/>
          <w:sz w:val="24"/>
          <w:szCs w:val="24"/>
        </w:rPr>
        <w:t>. Ceci permet de statuer sur l’</w:t>
      </w:r>
      <w:proofErr w:type="spellStart"/>
      <w:r w:rsidRPr="00826B47">
        <w:rPr>
          <w:rFonts w:asciiTheme="majorBidi" w:hAnsiTheme="majorBidi" w:cstheme="majorBidi"/>
          <w:sz w:val="24"/>
          <w:szCs w:val="24"/>
        </w:rPr>
        <w:t>interet</w:t>
      </w:r>
      <w:proofErr w:type="spellEnd"/>
      <w:r w:rsidRPr="00826B47">
        <w:rPr>
          <w:rFonts w:asciiTheme="majorBidi" w:hAnsiTheme="majorBidi" w:cstheme="majorBidi"/>
          <w:sz w:val="24"/>
          <w:szCs w:val="24"/>
        </w:rPr>
        <w:t xml:space="preserve"> de poursuivre la recherche des entérobactéries plus particulièrement les </w:t>
      </w:r>
      <w:proofErr w:type="spellStart"/>
      <w:r w:rsidRPr="00826B47">
        <w:rPr>
          <w:rFonts w:asciiTheme="majorBidi" w:hAnsiTheme="majorBidi" w:cstheme="majorBidi"/>
          <w:sz w:val="24"/>
          <w:szCs w:val="24"/>
        </w:rPr>
        <w:t>Escherichia.coli</w:t>
      </w:r>
      <w:proofErr w:type="spellEnd"/>
      <w:r w:rsidRPr="00826B47">
        <w:rPr>
          <w:rFonts w:asciiTheme="majorBidi" w:hAnsiTheme="majorBidi" w:cstheme="majorBidi"/>
          <w:sz w:val="24"/>
          <w:szCs w:val="24"/>
        </w:rPr>
        <w:t>.</w:t>
      </w:r>
    </w:p>
    <w:p w:rsidR="00826B47" w:rsidRPr="00826B47" w:rsidRDefault="00826B47" w:rsidP="00826B47">
      <w:pPr>
        <w:jc w:val="both"/>
        <w:rPr>
          <w:rFonts w:asciiTheme="majorBidi" w:hAnsiTheme="majorBidi" w:cstheme="majorBidi"/>
          <w:sz w:val="24"/>
          <w:szCs w:val="24"/>
        </w:rPr>
      </w:pPr>
    </w:p>
    <w:p w:rsidR="00826B47" w:rsidRPr="00826B47" w:rsidRDefault="00826B47" w:rsidP="00826B47">
      <w:pPr>
        <w:jc w:val="both"/>
        <w:rPr>
          <w:rFonts w:asciiTheme="majorBidi" w:hAnsiTheme="majorBidi" w:cstheme="majorBidi"/>
          <w:sz w:val="24"/>
          <w:szCs w:val="24"/>
        </w:rPr>
      </w:pPr>
      <w:r w:rsidRPr="00826B47">
        <w:rPr>
          <w:rFonts w:asciiTheme="majorBidi" w:hAnsiTheme="majorBidi" w:cstheme="majorBidi"/>
          <w:b/>
          <w:bCs/>
          <w:sz w:val="24"/>
          <w:szCs w:val="24"/>
        </w:rPr>
        <w:t>Abstract</w:t>
      </w:r>
      <w:r w:rsidRPr="00826B47">
        <w:rPr>
          <w:rFonts w:asciiTheme="majorBidi" w:hAnsiTheme="majorBidi" w:cstheme="majorBidi"/>
          <w:sz w:val="24"/>
          <w:szCs w:val="24"/>
        </w:rPr>
        <w:t>:</w:t>
      </w:r>
    </w:p>
    <w:p w:rsidR="00014BDB" w:rsidRPr="00826B47" w:rsidRDefault="00826B47" w:rsidP="00826B47">
      <w:pPr>
        <w:jc w:val="both"/>
        <w:rPr>
          <w:rFonts w:asciiTheme="majorBidi" w:hAnsiTheme="majorBidi" w:cstheme="majorBidi"/>
          <w:sz w:val="24"/>
          <w:szCs w:val="24"/>
          <w:lang w:val="en-US"/>
        </w:rPr>
      </w:pPr>
      <w:r w:rsidRPr="00826B47">
        <w:rPr>
          <w:rFonts w:asciiTheme="majorBidi" w:hAnsiTheme="majorBidi" w:cstheme="majorBidi"/>
          <w:sz w:val="24"/>
          <w:szCs w:val="24"/>
          <w:lang w:val="en-US"/>
        </w:rPr>
        <w:t xml:space="preserve">The </w:t>
      </w:r>
      <w:proofErr w:type="spellStart"/>
      <w:r w:rsidRPr="00826B47">
        <w:rPr>
          <w:rFonts w:asciiTheme="majorBidi" w:hAnsiTheme="majorBidi" w:cstheme="majorBidi"/>
          <w:sz w:val="24"/>
          <w:szCs w:val="24"/>
          <w:lang w:val="en-US"/>
        </w:rPr>
        <w:t>tchiken</w:t>
      </w:r>
      <w:proofErr w:type="spellEnd"/>
      <w:r w:rsidRPr="00826B47">
        <w:rPr>
          <w:rFonts w:asciiTheme="majorBidi" w:hAnsiTheme="majorBidi" w:cstheme="majorBidi"/>
          <w:sz w:val="24"/>
          <w:szCs w:val="24"/>
          <w:lang w:val="en-US"/>
        </w:rPr>
        <w:t xml:space="preserve"> is meat’s kind, from </w:t>
      </w:r>
      <w:proofErr w:type="spellStart"/>
      <w:proofErr w:type="gramStart"/>
      <w:r w:rsidRPr="00826B47">
        <w:rPr>
          <w:rFonts w:asciiTheme="majorBidi" w:hAnsiTheme="majorBidi" w:cstheme="majorBidi"/>
          <w:sz w:val="24"/>
          <w:szCs w:val="24"/>
          <w:lang w:val="en-US"/>
        </w:rPr>
        <w:t>it’s</w:t>
      </w:r>
      <w:proofErr w:type="spellEnd"/>
      <w:proofErr w:type="gramEnd"/>
      <w:r w:rsidRPr="00826B47">
        <w:rPr>
          <w:rFonts w:asciiTheme="majorBidi" w:hAnsiTheme="majorBidi" w:cstheme="majorBidi"/>
          <w:sz w:val="24"/>
          <w:szCs w:val="24"/>
          <w:lang w:val="en-US"/>
        </w:rPr>
        <w:t xml:space="preserve"> trade value, this kind is more consuming then others, but </w:t>
      </w:r>
      <w:proofErr w:type="spellStart"/>
      <w:r w:rsidRPr="00826B47">
        <w:rPr>
          <w:rFonts w:asciiTheme="majorBidi" w:hAnsiTheme="majorBidi" w:cstheme="majorBidi"/>
          <w:sz w:val="24"/>
          <w:szCs w:val="24"/>
          <w:lang w:val="en-US"/>
        </w:rPr>
        <w:t>paralelyit’s</w:t>
      </w:r>
      <w:proofErr w:type="spellEnd"/>
      <w:r w:rsidRPr="00826B47">
        <w:rPr>
          <w:rFonts w:asciiTheme="majorBidi" w:hAnsiTheme="majorBidi" w:cstheme="majorBidi"/>
          <w:sz w:val="24"/>
          <w:szCs w:val="24"/>
          <w:lang w:val="en-US"/>
        </w:rPr>
        <w:t xml:space="preserve"> always contaminated, 80% of this contaminations come from </w:t>
      </w:r>
      <w:proofErr w:type="spellStart"/>
      <w:r w:rsidRPr="00826B47">
        <w:rPr>
          <w:rFonts w:asciiTheme="majorBidi" w:hAnsiTheme="majorBidi" w:cstheme="majorBidi"/>
          <w:sz w:val="24"/>
          <w:szCs w:val="24"/>
          <w:lang w:val="en-US"/>
        </w:rPr>
        <w:t>abatoirs</w:t>
      </w:r>
      <w:proofErr w:type="spellEnd"/>
      <w:r w:rsidRPr="00826B47">
        <w:rPr>
          <w:rFonts w:asciiTheme="majorBidi" w:hAnsiTheme="majorBidi" w:cstheme="majorBidi"/>
          <w:sz w:val="24"/>
          <w:szCs w:val="24"/>
          <w:lang w:val="en-US"/>
        </w:rPr>
        <w:t xml:space="preserve">. All this vie our go </w:t>
      </w:r>
      <w:proofErr w:type="spellStart"/>
      <w:r w:rsidRPr="00826B47">
        <w:rPr>
          <w:rFonts w:asciiTheme="majorBidi" w:hAnsiTheme="majorBidi" w:cstheme="majorBidi"/>
          <w:sz w:val="24"/>
          <w:szCs w:val="24"/>
          <w:lang w:val="en-US"/>
        </w:rPr>
        <w:t>lis</w:t>
      </w:r>
      <w:proofErr w:type="spellEnd"/>
      <w:r w:rsidRPr="00826B47">
        <w:rPr>
          <w:rFonts w:asciiTheme="majorBidi" w:hAnsiTheme="majorBidi" w:cstheme="majorBidi"/>
          <w:sz w:val="24"/>
          <w:szCs w:val="24"/>
          <w:lang w:val="en-US"/>
        </w:rPr>
        <w:t xml:space="preserve"> to increase </w:t>
      </w:r>
      <w:proofErr w:type="spellStart"/>
      <w:r w:rsidRPr="00826B47">
        <w:rPr>
          <w:rFonts w:asciiTheme="majorBidi" w:hAnsiTheme="majorBidi" w:cstheme="majorBidi"/>
          <w:sz w:val="24"/>
          <w:szCs w:val="24"/>
          <w:lang w:val="en-US"/>
        </w:rPr>
        <w:t>thehygienique</w:t>
      </w:r>
      <w:proofErr w:type="spellEnd"/>
      <w:r w:rsidRPr="00826B47">
        <w:rPr>
          <w:rFonts w:asciiTheme="majorBidi" w:hAnsiTheme="majorBidi" w:cstheme="majorBidi"/>
          <w:sz w:val="24"/>
          <w:szCs w:val="24"/>
          <w:lang w:val="en-US"/>
        </w:rPr>
        <w:t xml:space="preserve"> area of the avian </w:t>
      </w:r>
      <w:proofErr w:type="spellStart"/>
      <w:r w:rsidRPr="00826B47">
        <w:rPr>
          <w:rFonts w:asciiTheme="majorBidi" w:hAnsiTheme="majorBidi" w:cstheme="majorBidi"/>
          <w:sz w:val="24"/>
          <w:szCs w:val="24"/>
          <w:lang w:val="en-US"/>
        </w:rPr>
        <w:t>abatoirs</w:t>
      </w:r>
      <w:proofErr w:type="spellEnd"/>
      <w:r w:rsidRPr="00826B47">
        <w:rPr>
          <w:rFonts w:asciiTheme="majorBidi" w:hAnsiTheme="majorBidi" w:cstheme="majorBidi"/>
          <w:sz w:val="24"/>
          <w:szCs w:val="24"/>
          <w:lang w:val="en-US"/>
        </w:rPr>
        <w:t xml:space="preserve"> through the degrees of </w:t>
      </w:r>
      <w:proofErr w:type="spellStart"/>
      <w:r w:rsidRPr="00826B47">
        <w:rPr>
          <w:rFonts w:asciiTheme="majorBidi" w:hAnsiTheme="majorBidi" w:cstheme="majorBidi"/>
          <w:sz w:val="24"/>
          <w:szCs w:val="24"/>
          <w:lang w:val="en-US"/>
        </w:rPr>
        <w:t>tchiken’s</w:t>
      </w:r>
      <w:proofErr w:type="spellEnd"/>
      <w:r w:rsidRPr="00826B47">
        <w:rPr>
          <w:rFonts w:asciiTheme="majorBidi" w:hAnsiTheme="majorBidi" w:cstheme="majorBidi"/>
          <w:sz w:val="24"/>
          <w:szCs w:val="24"/>
          <w:lang w:val="en-US"/>
        </w:rPr>
        <w:t xml:space="preserve"> shape after </w:t>
      </w:r>
      <w:proofErr w:type="spellStart"/>
      <w:r w:rsidRPr="00826B47">
        <w:rPr>
          <w:rFonts w:asciiTheme="majorBidi" w:hAnsiTheme="majorBidi" w:cstheme="majorBidi"/>
          <w:sz w:val="24"/>
          <w:szCs w:val="24"/>
          <w:lang w:val="en-US"/>
        </w:rPr>
        <w:t>refregeration</w:t>
      </w:r>
      <w:proofErr w:type="spellEnd"/>
      <w:r w:rsidRPr="00826B47">
        <w:rPr>
          <w:rFonts w:asciiTheme="majorBidi" w:hAnsiTheme="majorBidi" w:cstheme="majorBidi"/>
          <w:sz w:val="24"/>
          <w:szCs w:val="24"/>
          <w:lang w:val="en-US"/>
        </w:rPr>
        <w:t xml:space="preserve">. So that </w:t>
      </w:r>
      <w:proofErr w:type="spellStart"/>
      <w:r w:rsidRPr="00826B47">
        <w:rPr>
          <w:rFonts w:asciiTheme="majorBidi" w:hAnsiTheme="majorBidi" w:cstheme="majorBidi"/>
          <w:sz w:val="24"/>
          <w:szCs w:val="24"/>
          <w:lang w:val="en-US"/>
        </w:rPr>
        <w:t>it’srealised</w:t>
      </w:r>
      <w:proofErr w:type="spellEnd"/>
      <w:r w:rsidRPr="00826B47">
        <w:rPr>
          <w:rFonts w:asciiTheme="majorBidi" w:hAnsiTheme="majorBidi" w:cstheme="majorBidi"/>
          <w:sz w:val="24"/>
          <w:szCs w:val="24"/>
          <w:lang w:val="en-US"/>
        </w:rPr>
        <w:t xml:space="preserve"> with the research only </w:t>
      </w:r>
      <w:proofErr w:type="spellStart"/>
      <w:r w:rsidRPr="00826B47">
        <w:rPr>
          <w:rFonts w:asciiTheme="majorBidi" w:hAnsiTheme="majorBidi" w:cstheme="majorBidi"/>
          <w:sz w:val="24"/>
          <w:szCs w:val="24"/>
          <w:lang w:val="en-US"/>
        </w:rPr>
        <w:t>hygienique</w:t>
      </w:r>
      <w:proofErr w:type="spellEnd"/>
      <w:r w:rsidRPr="00826B47">
        <w:rPr>
          <w:rFonts w:asciiTheme="majorBidi" w:hAnsiTheme="majorBidi" w:cstheme="majorBidi"/>
          <w:sz w:val="24"/>
          <w:szCs w:val="24"/>
          <w:lang w:val="en-US"/>
        </w:rPr>
        <w:t xml:space="preserve"> criteria, </w:t>
      </w:r>
      <w:proofErr w:type="spellStart"/>
      <w:r w:rsidRPr="00826B47">
        <w:rPr>
          <w:rFonts w:asciiTheme="majorBidi" w:hAnsiTheme="majorBidi" w:cstheme="majorBidi"/>
          <w:sz w:val="24"/>
          <w:szCs w:val="24"/>
          <w:lang w:val="en-US"/>
        </w:rPr>
        <w:t>entirobacteries</w:t>
      </w:r>
      <w:proofErr w:type="spellEnd"/>
      <w:r w:rsidRPr="00826B47">
        <w:rPr>
          <w:rFonts w:asciiTheme="majorBidi" w:hAnsiTheme="majorBidi" w:cstheme="majorBidi"/>
          <w:sz w:val="24"/>
          <w:szCs w:val="24"/>
          <w:lang w:val="en-US"/>
        </w:rPr>
        <w:t xml:space="preserve">. Our results of </w:t>
      </w:r>
      <w:proofErr w:type="spellStart"/>
      <w:r w:rsidRPr="00826B47">
        <w:rPr>
          <w:rFonts w:asciiTheme="majorBidi" w:hAnsiTheme="majorBidi" w:cstheme="majorBidi"/>
          <w:sz w:val="24"/>
          <w:szCs w:val="24"/>
          <w:lang w:val="en-US"/>
        </w:rPr>
        <w:t>microbiologique</w:t>
      </w:r>
      <w:proofErr w:type="spellEnd"/>
      <w:r w:rsidRPr="00826B47">
        <w:rPr>
          <w:rFonts w:asciiTheme="majorBidi" w:hAnsiTheme="majorBidi" w:cstheme="majorBidi"/>
          <w:sz w:val="24"/>
          <w:szCs w:val="24"/>
          <w:lang w:val="en-US"/>
        </w:rPr>
        <w:t xml:space="preserve"> analyses </w:t>
      </w:r>
      <w:proofErr w:type="spellStart"/>
      <w:r w:rsidRPr="00826B47">
        <w:rPr>
          <w:rFonts w:asciiTheme="majorBidi" w:hAnsiTheme="majorBidi" w:cstheme="majorBidi"/>
          <w:sz w:val="24"/>
          <w:szCs w:val="24"/>
          <w:lang w:val="en-US"/>
        </w:rPr>
        <w:t>showthese</w:t>
      </w:r>
      <w:proofErr w:type="spellEnd"/>
      <w:r w:rsidRPr="00826B47">
        <w:rPr>
          <w:rFonts w:asciiTheme="majorBidi" w:hAnsiTheme="majorBidi" w:cstheme="majorBidi"/>
          <w:sz w:val="24"/>
          <w:szCs w:val="24"/>
          <w:lang w:val="en-US"/>
        </w:rPr>
        <w:t xml:space="preserve"> </w:t>
      </w:r>
      <w:proofErr w:type="spellStart"/>
      <w:r w:rsidRPr="00826B47">
        <w:rPr>
          <w:rFonts w:asciiTheme="majorBidi" w:hAnsiTheme="majorBidi" w:cstheme="majorBidi"/>
          <w:sz w:val="24"/>
          <w:szCs w:val="24"/>
          <w:lang w:val="en-US"/>
        </w:rPr>
        <w:t>pourcentages</w:t>
      </w:r>
      <w:proofErr w:type="spellEnd"/>
      <w:r w:rsidRPr="00826B47">
        <w:rPr>
          <w:rFonts w:asciiTheme="majorBidi" w:hAnsiTheme="majorBidi" w:cstheme="majorBidi"/>
          <w:sz w:val="24"/>
          <w:szCs w:val="24"/>
          <w:lang w:val="en-US"/>
        </w:rPr>
        <w:t xml:space="preserve">, 70% E.coli, 15% of </w:t>
      </w:r>
      <w:proofErr w:type="spellStart"/>
      <w:r w:rsidRPr="00826B47">
        <w:rPr>
          <w:rFonts w:asciiTheme="majorBidi" w:hAnsiTheme="majorBidi" w:cstheme="majorBidi"/>
          <w:sz w:val="24"/>
          <w:szCs w:val="24"/>
          <w:lang w:val="en-US"/>
        </w:rPr>
        <w:t>proteus</w:t>
      </w:r>
      <w:proofErr w:type="spellEnd"/>
      <w:r w:rsidRPr="00826B47">
        <w:rPr>
          <w:rFonts w:asciiTheme="majorBidi" w:hAnsiTheme="majorBidi" w:cstheme="majorBidi"/>
          <w:sz w:val="24"/>
          <w:szCs w:val="24"/>
          <w:lang w:val="en-US"/>
        </w:rPr>
        <w:t xml:space="preserve">, 5% of </w:t>
      </w:r>
      <w:proofErr w:type="spellStart"/>
      <w:r w:rsidRPr="00826B47">
        <w:rPr>
          <w:rFonts w:asciiTheme="majorBidi" w:hAnsiTheme="majorBidi" w:cstheme="majorBidi"/>
          <w:sz w:val="24"/>
          <w:szCs w:val="24"/>
          <w:lang w:val="en-US"/>
        </w:rPr>
        <w:t>P.mirabilis</w:t>
      </w:r>
      <w:proofErr w:type="spellEnd"/>
      <w:r w:rsidRPr="00826B47">
        <w:rPr>
          <w:rFonts w:asciiTheme="majorBidi" w:hAnsiTheme="majorBidi" w:cstheme="majorBidi"/>
          <w:sz w:val="24"/>
          <w:szCs w:val="24"/>
          <w:lang w:val="en-US"/>
        </w:rPr>
        <w:t xml:space="preserve">, 3% of </w:t>
      </w:r>
      <w:proofErr w:type="spellStart"/>
      <w:r w:rsidRPr="00826B47">
        <w:rPr>
          <w:rFonts w:asciiTheme="majorBidi" w:hAnsiTheme="majorBidi" w:cstheme="majorBidi"/>
          <w:sz w:val="24"/>
          <w:szCs w:val="24"/>
          <w:lang w:val="en-US"/>
        </w:rPr>
        <w:t>salmonela</w:t>
      </w:r>
      <w:proofErr w:type="spellEnd"/>
      <w:r w:rsidRPr="00826B47">
        <w:rPr>
          <w:rFonts w:asciiTheme="majorBidi" w:hAnsiTheme="majorBidi" w:cstheme="majorBidi"/>
          <w:sz w:val="24"/>
          <w:szCs w:val="24"/>
          <w:lang w:val="en-US"/>
        </w:rPr>
        <w:t xml:space="preserve">, 3% of </w:t>
      </w:r>
      <w:proofErr w:type="spellStart"/>
      <w:r w:rsidRPr="00826B47">
        <w:rPr>
          <w:rFonts w:asciiTheme="majorBidi" w:hAnsiTheme="majorBidi" w:cstheme="majorBidi"/>
          <w:sz w:val="24"/>
          <w:szCs w:val="24"/>
          <w:lang w:val="en-US"/>
        </w:rPr>
        <w:t>E.vulnerus</w:t>
      </w:r>
      <w:proofErr w:type="spellEnd"/>
      <w:r w:rsidRPr="00826B47">
        <w:rPr>
          <w:rFonts w:asciiTheme="majorBidi" w:hAnsiTheme="majorBidi" w:cstheme="majorBidi"/>
          <w:sz w:val="24"/>
          <w:szCs w:val="24"/>
          <w:lang w:val="en-US"/>
        </w:rPr>
        <w:t xml:space="preserve">. Allow to statue in </w:t>
      </w:r>
      <w:proofErr w:type="spellStart"/>
      <w:r w:rsidRPr="00826B47">
        <w:rPr>
          <w:rFonts w:asciiTheme="majorBidi" w:hAnsiTheme="majorBidi" w:cstheme="majorBidi"/>
          <w:sz w:val="24"/>
          <w:szCs w:val="24"/>
          <w:lang w:val="en-US"/>
        </w:rPr>
        <w:t>intetrnet</w:t>
      </w:r>
      <w:proofErr w:type="spellEnd"/>
      <w:r w:rsidRPr="00826B47">
        <w:rPr>
          <w:rFonts w:asciiTheme="majorBidi" w:hAnsiTheme="majorBidi" w:cstheme="majorBidi"/>
          <w:sz w:val="24"/>
          <w:szCs w:val="24"/>
          <w:lang w:val="en-US"/>
        </w:rPr>
        <w:t xml:space="preserve"> to </w:t>
      </w:r>
      <w:proofErr w:type="gramStart"/>
      <w:r w:rsidRPr="00826B47">
        <w:rPr>
          <w:rFonts w:asciiTheme="majorBidi" w:hAnsiTheme="majorBidi" w:cstheme="majorBidi"/>
          <w:sz w:val="24"/>
          <w:szCs w:val="24"/>
          <w:lang w:val="en-US"/>
        </w:rPr>
        <w:t>continued</w:t>
      </w:r>
      <w:proofErr w:type="gramEnd"/>
      <w:r w:rsidRPr="00826B47">
        <w:rPr>
          <w:rFonts w:asciiTheme="majorBidi" w:hAnsiTheme="majorBidi" w:cstheme="majorBidi"/>
          <w:sz w:val="24"/>
          <w:szCs w:val="24"/>
          <w:lang w:val="en-US"/>
        </w:rPr>
        <w:t xml:space="preserve"> the research </w:t>
      </w:r>
      <w:proofErr w:type="spellStart"/>
      <w:r w:rsidRPr="00826B47">
        <w:rPr>
          <w:rFonts w:asciiTheme="majorBidi" w:hAnsiTheme="majorBidi" w:cstheme="majorBidi"/>
          <w:sz w:val="24"/>
          <w:szCs w:val="24"/>
          <w:lang w:val="en-US"/>
        </w:rPr>
        <w:t>enterobacteries</w:t>
      </w:r>
      <w:proofErr w:type="spellEnd"/>
      <w:r w:rsidRPr="00826B47">
        <w:rPr>
          <w:rFonts w:asciiTheme="majorBidi" w:hAnsiTheme="majorBidi" w:cstheme="majorBidi"/>
          <w:sz w:val="24"/>
          <w:szCs w:val="24"/>
          <w:lang w:val="en-US"/>
        </w:rPr>
        <w:t xml:space="preserve"> more </w:t>
      </w:r>
      <w:proofErr w:type="spellStart"/>
      <w:r w:rsidRPr="00826B47">
        <w:rPr>
          <w:rFonts w:asciiTheme="majorBidi" w:hAnsiTheme="majorBidi" w:cstheme="majorBidi"/>
          <w:sz w:val="24"/>
          <w:szCs w:val="24"/>
          <w:lang w:val="en-US"/>
        </w:rPr>
        <w:t>specialy</w:t>
      </w:r>
      <w:proofErr w:type="spellEnd"/>
      <w:r w:rsidRPr="00826B47">
        <w:rPr>
          <w:rFonts w:asciiTheme="majorBidi" w:hAnsiTheme="majorBidi" w:cstheme="majorBidi"/>
          <w:sz w:val="24"/>
          <w:szCs w:val="24"/>
          <w:lang w:val="en-US"/>
        </w:rPr>
        <w:t xml:space="preserve"> E.coli.</w:t>
      </w:r>
    </w:p>
    <w:sectPr w:rsidR="00014BDB" w:rsidRPr="00826B4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86046"/>
    <w:rsid w:val="002B044C"/>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80FD4"/>
    <w:rsid w:val="005931D3"/>
    <w:rsid w:val="005A4D26"/>
    <w:rsid w:val="005D3BFE"/>
    <w:rsid w:val="005D4095"/>
    <w:rsid w:val="005F21A8"/>
    <w:rsid w:val="00601EB1"/>
    <w:rsid w:val="00626318"/>
    <w:rsid w:val="00643EE0"/>
    <w:rsid w:val="006532C0"/>
    <w:rsid w:val="00667834"/>
    <w:rsid w:val="0067570F"/>
    <w:rsid w:val="006B398E"/>
    <w:rsid w:val="006C4BCD"/>
    <w:rsid w:val="006C6559"/>
    <w:rsid w:val="006E6FF7"/>
    <w:rsid w:val="007139BC"/>
    <w:rsid w:val="007364C3"/>
    <w:rsid w:val="00736AB3"/>
    <w:rsid w:val="00767A41"/>
    <w:rsid w:val="00780C91"/>
    <w:rsid w:val="007A5547"/>
    <w:rsid w:val="007C27C7"/>
    <w:rsid w:val="00826B4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250</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142</cp:revision>
  <dcterms:created xsi:type="dcterms:W3CDTF">2019-12-10T12:38:00Z</dcterms:created>
  <dcterms:modified xsi:type="dcterms:W3CDTF">2019-12-16T12:26:00Z</dcterms:modified>
</cp:coreProperties>
</file>